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175D3" w14:textId="188B894F" w:rsidR="00973F70" w:rsidRPr="004F3936" w:rsidRDefault="00973F70" w:rsidP="00973F7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 xml:space="preserve">WG2 </w:t>
      </w:r>
      <w:r>
        <w:t>#1</w:t>
      </w:r>
      <w:r w:rsidR="00B62F20">
        <w:t>12</w:t>
      </w:r>
      <w:r w:rsidR="006024F7">
        <w:t>-e</w:t>
      </w:r>
      <w:r w:rsidRPr="00CE0424">
        <w:tab/>
      </w:r>
      <w:proofErr w:type="spellStart"/>
      <w:r w:rsidRPr="007874F3">
        <w:rPr>
          <w:sz w:val="32"/>
          <w:szCs w:val="32"/>
        </w:rPr>
        <w:t>Tdoc</w:t>
      </w:r>
      <w:proofErr w:type="spellEnd"/>
      <w:r w:rsidRPr="007874F3">
        <w:rPr>
          <w:sz w:val="32"/>
          <w:szCs w:val="32"/>
        </w:rPr>
        <w:t xml:space="preserve"> </w:t>
      </w:r>
      <w:r w:rsidR="00137319" w:rsidRPr="00137319">
        <w:rPr>
          <w:sz w:val="32"/>
          <w:szCs w:val="32"/>
        </w:rPr>
        <w:t>R2-2010054</w:t>
      </w:r>
    </w:p>
    <w:p w14:paraId="150F15E1" w14:textId="2C266157" w:rsidR="00CD255B" w:rsidRPr="00CD255B" w:rsidRDefault="00CD255B" w:rsidP="00CD255B">
      <w:pPr>
        <w:spacing w:after="0" w:line="240" w:lineRule="auto"/>
        <w:rPr>
          <w:rFonts w:eastAsia="Times New Roman" w:cs="Arial"/>
          <w:b/>
          <w:bCs/>
          <w:sz w:val="24"/>
          <w:szCs w:val="24"/>
          <w:lang w:val="en-GB" w:eastAsia="zh-CN"/>
        </w:rPr>
      </w:pPr>
      <w:r w:rsidRPr="00CD255B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Electronic, </w:t>
      </w:r>
      <w:r w:rsidR="00804FF9">
        <w:rPr>
          <w:rFonts w:eastAsia="Times New Roman" w:cs="Arial"/>
          <w:b/>
          <w:bCs/>
          <w:sz w:val="24"/>
          <w:szCs w:val="24"/>
          <w:lang w:val="en-GB" w:eastAsia="zh-CN"/>
        </w:rPr>
        <w:t>November 2</w:t>
      </w:r>
      <w:r w:rsidR="00804FF9" w:rsidRPr="00804FF9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nd</w:t>
      </w:r>
      <w:r w:rsidR="00804FF9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 – 13</w:t>
      </w:r>
      <w:r w:rsidR="00804FF9" w:rsidRPr="00804FF9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th</w:t>
      </w:r>
      <w:r w:rsidR="00804FF9">
        <w:rPr>
          <w:rFonts w:eastAsia="Times New Roman" w:cs="Arial"/>
          <w:b/>
          <w:bCs/>
          <w:sz w:val="24"/>
          <w:szCs w:val="24"/>
          <w:lang w:val="en-GB" w:eastAsia="zh-CN"/>
        </w:rPr>
        <w:t>, 2020</w:t>
      </w:r>
    </w:p>
    <w:p w14:paraId="777383EC" w14:textId="77777777" w:rsidR="00973F70" w:rsidRPr="008028F9" w:rsidRDefault="00973F70" w:rsidP="00973F70">
      <w:pPr>
        <w:pStyle w:val="3GPPHeader"/>
        <w:rPr>
          <w:lang w:val="sv-SE"/>
        </w:rPr>
      </w:pPr>
    </w:p>
    <w:p w14:paraId="2598DA7D" w14:textId="3F2CEB75" w:rsidR="00973F70" w:rsidRPr="00CE0424" w:rsidRDefault="00973F70" w:rsidP="00973F7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15937">
        <w:rPr>
          <w:sz w:val="22"/>
          <w:szCs w:val="22"/>
        </w:rPr>
        <w:t>6.5.3</w:t>
      </w:r>
    </w:p>
    <w:p w14:paraId="7402BAA9" w14:textId="77777777" w:rsidR="00973F70" w:rsidRPr="00CE0424" w:rsidRDefault="00973F70" w:rsidP="00973F7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B2E55F" w14:textId="2E8210A7" w:rsidR="008F5E8A" w:rsidRDefault="00973F70" w:rsidP="00973F70">
      <w:pPr>
        <w:pStyle w:val="3GPPHeader"/>
      </w:pPr>
      <w:r w:rsidRPr="00CB4976">
        <w:rPr>
          <w:sz w:val="22"/>
          <w:szCs w:val="22"/>
        </w:rPr>
        <w:t>Title:</w:t>
      </w:r>
      <w:r w:rsidRPr="00CB4976">
        <w:rPr>
          <w:sz w:val="22"/>
          <w:szCs w:val="22"/>
        </w:rPr>
        <w:tab/>
      </w:r>
      <w:r w:rsidR="00151F69">
        <w:t>Intra-UE Prioritization</w:t>
      </w:r>
      <w:r w:rsidR="002064F6">
        <w:t>: i</w:t>
      </w:r>
      <w:r w:rsidR="004640F8">
        <w:rPr>
          <w:rFonts w:cs="Arial"/>
        </w:rPr>
        <w:t>nter-group feature dependency</w:t>
      </w:r>
    </w:p>
    <w:p w14:paraId="03A7C0A5" w14:textId="77777777" w:rsidR="00973F70" w:rsidRPr="00CE0424" w:rsidRDefault="00973F70" w:rsidP="00973F70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Discussion, Decision</w:t>
      </w:r>
    </w:p>
    <w:p w14:paraId="55963D87" w14:textId="1653C2F0" w:rsidR="00973F70" w:rsidRDefault="00973F70" w:rsidP="00973F7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Introduction</w:t>
      </w:r>
    </w:p>
    <w:p w14:paraId="0C6C8194" w14:textId="0B19CBD6" w:rsidR="001B6922" w:rsidRDefault="00F16344" w:rsidP="00B73A05">
      <w:r>
        <w:t xml:space="preserve">This paper </w:t>
      </w:r>
      <w:r w:rsidR="007D1CA3">
        <w:t>address</w:t>
      </w:r>
      <w:r w:rsidR="00FE30E7">
        <w:t>es</w:t>
      </w:r>
      <w:r w:rsidR="007D1CA3">
        <w:t xml:space="preserve"> </w:t>
      </w:r>
      <w:r w:rsidR="002E72D2">
        <w:t xml:space="preserve">a postponed </w:t>
      </w:r>
      <w:r w:rsidR="00EA0377">
        <w:t xml:space="preserve">discussion on </w:t>
      </w:r>
      <w:r w:rsidR="002E72D2">
        <w:t xml:space="preserve">correction </w:t>
      </w:r>
      <w:r w:rsidR="00EA0377">
        <w:t xml:space="preserve">for </w:t>
      </w:r>
      <w:r w:rsidR="004A78C8">
        <w:t>i</w:t>
      </w:r>
      <w:r w:rsidR="00331FFE">
        <w:t>ntra-UE prioritization</w:t>
      </w:r>
      <w:r w:rsidR="00D04C08">
        <w:t>.</w:t>
      </w:r>
      <w:r w:rsidR="007D1CA3">
        <w:t xml:space="preserve"> </w:t>
      </w:r>
    </w:p>
    <w:p w14:paraId="3B7538B2" w14:textId="723DCF0B" w:rsidR="00D66DD4" w:rsidRPr="008F4FC0" w:rsidRDefault="00C27596" w:rsidP="008F4FC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Discussion</w:t>
      </w:r>
    </w:p>
    <w:p w14:paraId="1F020939" w14:textId="7CFCC37F" w:rsidR="00BE66E1" w:rsidRPr="00BE66E1" w:rsidRDefault="00BE66E1" w:rsidP="00BE66E1">
      <w:pPr>
        <w:pStyle w:val="Heading2"/>
        <w:spacing w:after="240"/>
        <w:rPr>
          <w:rFonts w:ascii="Arial" w:hAnsi="Arial" w:cs="Arial"/>
          <w:color w:val="auto"/>
        </w:rPr>
      </w:pPr>
      <w:r w:rsidRPr="00BE66E1">
        <w:rPr>
          <w:rFonts w:ascii="Arial" w:hAnsi="Arial" w:cs="Arial"/>
          <w:color w:val="auto"/>
        </w:rPr>
        <w:t>2</w:t>
      </w:r>
      <w:r w:rsidRPr="000A16BB">
        <w:rPr>
          <w:rFonts w:ascii="Arial" w:hAnsi="Arial" w:cs="Arial"/>
          <w:color w:val="auto"/>
        </w:rPr>
        <w:t>.1</w:t>
      </w:r>
      <w:r w:rsidRPr="000A16BB"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>Inter-group feature dependency</w:t>
      </w:r>
    </w:p>
    <w:p w14:paraId="38EB3405" w14:textId="2E751988" w:rsidR="0037092A" w:rsidRPr="001668FD" w:rsidRDefault="00AA6774" w:rsidP="0037092A">
      <w:pPr>
        <w:rPr>
          <w:sz w:val="20"/>
          <w:szCs w:val="20"/>
          <w:lang w:val="en-GB"/>
        </w:rPr>
      </w:pPr>
      <w:r w:rsidRPr="001668FD">
        <w:rPr>
          <w:sz w:val="20"/>
          <w:szCs w:val="20"/>
          <w:lang w:val="en-GB"/>
        </w:rPr>
        <w:t xml:space="preserve">In RAN2#111-e, the configuration/capability of PHY-priority and L2-priority features are discussed and summarized in the report </w:t>
      </w:r>
      <w:r w:rsidR="0037092A" w:rsidRPr="001668FD">
        <w:rPr>
          <w:sz w:val="20"/>
          <w:szCs w:val="20"/>
          <w:lang w:val="en-GB"/>
        </w:rPr>
        <w:t xml:space="preserve">R2-2008597 </w:t>
      </w:r>
      <w:r w:rsidR="0037092A" w:rsidRPr="001668FD">
        <w:rPr>
          <w:rStyle w:val="Hyperlink"/>
          <w:sz w:val="20"/>
          <w:szCs w:val="20"/>
          <w:lang w:val="en-GB"/>
        </w:rPr>
        <w:fldChar w:fldCharType="begin"/>
      </w:r>
      <w:r w:rsidR="0037092A" w:rsidRPr="001668FD">
        <w:rPr>
          <w:sz w:val="20"/>
          <w:szCs w:val="20"/>
          <w:lang w:val="en-GB"/>
        </w:rPr>
        <w:instrText xml:space="preserve"> REF _Ref52281560 \r \h </w:instrText>
      </w:r>
      <w:r w:rsidR="001668FD">
        <w:rPr>
          <w:rStyle w:val="Hyperlink"/>
          <w:sz w:val="20"/>
          <w:szCs w:val="20"/>
          <w:lang w:val="en-GB"/>
        </w:rPr>
        <w:instrText xml:space="preserve"> \* MERGEFORMAT </w:instrText>
      </w:r>
      <w:r w:rsidR="0037092A" w:rsidRPr="001668FD">
        <w:rPr>
          <w:rStyle w:val="Hyperlink"/>
          <w:sz w:val="20"/>
          <w:szCs w:val="20"/>
          <w:lang w:val="en-GB"/>
        </w:rPr>
      </w:r>
      <w:r w:rsidR="0037092A" w:rsidRPr="001668FD">
        <w:rPr>
          <w:rStyle w:val="Hyperlink"/>
          <w:sz w:val="20"/>
          <w:szCs w:val="20"/>
          <w:lang w:val="en-GB"/>
        </w:rPr>
        <w:fldChar w:fldCharType="separate"/>
      </w:r>
      <w:r w:rsidR="0077002C">
        <w:rPr>
          <w:sz w:val="20"/>
          <w:szCs w:val="20"/>
          <w:lang w:val="en-GB"/>
        </w:rPr>
        <w:t>[1]</w:t>
      </w:r>
      <w:r w:rsidR="0037092A" w:rsidRPr="001668FD">
        <w:rPr>
          <w:rStyle w:val="Hyperlink"/>
          <w:sz w:val="20"/>
          <w:szCs w:val="20"/>
          <w:lang w:val="en-GB"/>
        </w:rPr>
        <w:fldChar w:fldCharType="end"/>
      </w:r>
      <w:r w:rsidR="0037092A" w:rsidRPr="001668FD">
        <w:rPr>
          <w:sz w:val="20"/>
          <w:szCs w:val="20"/>
          <w:lang w:val="en-GB"/>
        </w:rPr>
        <w:t xml:space="preserve">. It is concluded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5453D" w:rsidRPr="001668FD" w14:paraId="7495109C" w14:textId="77777777" w:rsidTr="00C5453D">
        <w:tc>
          <w:tcPr>
            <w:tcW w:w="9350" w:type="dxa"/>
          </w:tcPr>
          <w:p w14:paraId="21026979" w14:textId="1BFD37CA" w:rsidR="00C5453D" w:rsidRPr="00DC28F6" w:rsidRDefault="00C5453D" w:rsidP="00C5453D">
            <w:pPr>
              <w:pStyle w:val="Agreement"/>
              <w:rPr>
                <w:b w:val="0"/>
                <w:bCs w:val="0"/>
              </w:rPr>
            </w:pPr>
            <w:r w:rsidRPr="00DC28F6">
              <w:rPr>
                <w:b w:val="0"/>
                <w:bCs w:val="0"/>
              </w:rPr>
              <w:t xml:space="preserve">Postpone the discussion on additional conditions for Phy Priority and L2 priority feature (assume this can be added later). </w:t>
            </w:r>
          </w:p>
        </w:tc>
      </w:tr>
    </w:tbl>
    <w:p w14:paraId="26058CCC" w14:textId="22EE345A" w:rsidR="0037482A" w:rsidRPr="001668FD" w:rsidRDefault="0037482A" w:rsidP="0037092A">
      <w:pPr>
        <w:rPr>
          <w:sz w:val="20"/>
          <w:szCs w:val="20"/>
          <w:lang w:val="en-GB"/>
        </w:rPr>
      </w:pPr>
    </w:p>
    <w:p w14:paraId="085F247D" w14:textId="74EC651F" w:rsidR="00BE66E1" w:rsidRDefault="00BE66E1" w:rsidP="00BE66E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0"/>
          <w:szCs w:val="20"/>
          <w:lang w:val="en-GB" w:eastAsia="ja-JP"/>
        </w:rPr>
      </w:pPr>
      <w:r w:rsidRPr="00BE66E1">
        <w:rPr>
          <w:rFonts w:cs="Arial"/>
          <w:sz w:val="20"/>
          <w:szCs w:val="20"/>
          <w:lang w:val="en-GB" w:eastAsia="ja-JP"/>
        </w:rPr>
        <w:t>RAN1 has defined “UL intra-UE multiplexing/prioritization of overlapping channel/signals with two priority levels in physical layer”</w:t>
      </w:r>
      <w:r w:rsidRPr="00BE66E1">
        <w:rPr>
          <w:rFonts w:cs="Arial"/>
          <w:sz w:val="20"/>
          <w:szCs w:val="20"/>
          <w:lang w:eastAsia="zh-CN"/>
        </w:rPr>
        <w:t xml:space="preserve">, which is denoted as feature group index 12-1 in </w:t>
      </w:r>
      <w:r w:rsidRPr="00BE66E1">
        <w:rPr>
          <w:rFonts w:cs="Arial"/>
          <w:sz w:val="20"/>
          <w:szCs w:val="20"/>
          <w:lang w:val="sv-SE" w:eastAsia="zh-CN"/>
        </w:rPr>
        <w:fldChar w:fldCharType="begin"/>
      </w:r>
      <w:r w:rsidRPr="00BE66E1">
        <w:rPr>
          <w:rFonts w:cs="Arial"/>
          <w:sz w:val="20"/>
          <w:szCs w:val="20"/>
          <w:lang w:eastAsia="zh-CN"/>
        </w:rPr>
        <w:instrText xml:space="preserve"> REF _Ref47351995 \r \h  \* MERGEFORMAT </w:instrText>
      </w:r>
      <w:r w:rsidRPr="00BE66E1">
        <w:rPr>
          <w:rFonts w:cs="Arial"/>
          <w:sz w:val="20"/>
          <w:szCs w:val="20"/>
          <w:lang w:val="sv-SE" w:eastAsia="zh-CN"/>
        </w:rPr>
      </w:r>
      <w:r w:rsidRPr="00BE66E1">
        <w:rPr>
          <w:rFonts w:cs="Arial"/>
          <w:sz w:val="20"/>
          <w:szCs w:val="20"/>
          <w:lang w:val="sv-SE" w:eastAsia="zh-CN"/>
        </w:rPr>
        <w:fldChar w:fldCharType="separate"/>
      </w:r>
      <w:r w:rsidR="0077002C">
        <w:rPr>
          <w:rFonts w:cs="Arial"/>
          <w:sz w:val="20"/>
          <w:szCs w:val="20"/>
          <w:lang w:eastAsia="zh-CN"/>
        </w:rPr>
        <w:t>[2]</w:t>
      </w:r>
      <w:r w:rsidRPr="00BE66E1">
        <w:rPr>
          <w:rFonts w:cs="Arial"/>
          <w:sz w:val="20"/>
          <w:szCs w:val="20"/>
          <w:lang w:val="sv-SE" w:eastAsia="zh-CN"/>
        </w:rPr>
        <w:fldChar w:fldCharType="end"/>
      </w:r>
      <w:r w:rsidRPr="00BE66E1">
        <w:rPr>
          <w:rFonts w:cs="Arial"/>
          <w:sz w:val="20"/>
          <w:szCs w:val="20"/>
          <w:lang w:eastAsia="zh-CN"/>
        </w:rPr>
        <w:t xml:space="preserve">. </w:t>
      </w:r>
      <w:r w:rsidRPr="00BE66E1">
        <w:rPr>
          <w:rFonts w:cs="Arial"/>
          <w:sz w:val="20"/>
          <w:szCs w:val="20"/>
          <w:lang w:val="sv-SE" w:eastAsia="zh-CN"/>
        </w:rPr>
        <w:t xml:space="preserve">It was once not clear if a </w:t>
      </w:r>
      <w:r w:rsidRPr="00BE66E1">
        <w:rPr>
          <w:rFonts w:cs="Arial"/>
          <w:sz w:val="20"/>
          <w:szCs w:val="20"/>
          <w:lang w:val="en-GB" w:eastAsia="ja-JP"/>
        </w:rPr>
        <w:t>UE supporting this feature 12-1 shall also support the LCP restriction based on DCI priority indication ([</w:t>
      </w:r>
      <w:r w:rsidRPr="00BE66E1">
        <w:rPr>
          <w:rFonts w:cs="Arial"/>
          <w:i/>
          <w:iCs/>
          <w:sz w:val="20"/>
          <w:szCs w:val="20"/>
          <w:lang w:val="en-GB" w:eastAsia="ja-JP"/>
        </w:rPr>
        <w:t>lch-ToGrantPriorityRestriction-r16</w:t>
      </w:r>
      <w:r w:rsidRPr="00BE66E1">
        <w:rPr>
          <w:rFonts w:cs="Arial"/>
          <w:sz w:val="20"/>
          <w:szCs w:val="20"/>
          <w:lang w:val="en-GB" w:eastAsia="ja-JP"/>
        </w:rPr>
        <w:t>]) and intra-UE prioritization in MAC ([</w:t>
      </w:r>
      <w:r w:rsidRPr="00BE66E1">
        <w:rPr>
          <w:rFonts w:cs="Arial"/>
          <w:i/>
          <w:iCs/>
          <w:sz w:val="20"/>
          <w:szCs w:val="20"/>
          <w:lang w:val="en-GB" w:eastAsia="ja-JP"/>
        </w:rPr>
        <w:t>lch-PriorityBasedPrioritization-r16</w:t>
      </w:r>
      <w:r w:rsidRPr="00BE66E1">
        <w:rPr>
          <w:rFonts w:cs="Arial"/>
          <w:sz w:val="20"/>
          <w:szCs w:val="20"/>
          <w:lang w:val="en-GB" w:eastAsia="ja-JP"/>
        </w:rPr>
        <w:t xml:space="preserve">]). This was part of the </w:t>
      </w:r>
      <w:proofErr w:type="spellStart"/>
      <w:r w:rsidRPr="00BE66E1">
        <w:rPr>
          <w:rFonts w:cs="Arial"/>
          <w:sz w:val="20"/>
          <w:szCs w:val="20"/>
          <w:lang w:val="en-GB" w:eastAsia="ja-JP"/>
        </w:rPr>
        <w:t>FFSes</w:t>
      </w:r>
      <w:proofErr w:type="spellEnd"/>
      <w:r w:rsidRPr="00BE66E1">
        <w:rPr>
          <w:rFonts w:cs="Arial"/>
          <w:sz w:val="20"/>
          <w:szCs w:val="20"/>
          <w:lang w:val="en-GB" w:eastAsia="ja-JP"/>
        </w:rPr>
        <w:t xml:space="preserve"> in the earlier LS from RAN1, but it is now removed that means that UE supporting feature 12-1 does not necessarily need to support intra-UE prioritization in MAC. </w:t>
      </w:r>
    </w:p>
    <w:p w14:paraId="4507862F" w14:textId="3E2385B3" w:rsidR="00BE66E1" w:rsidRDefault="00BE66E1" w:rsidP="00BE66E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Batang" w:cs="Arial"/>
          <w:sz w:val="20"/>
          <w:szCs w:val="20"/>
        </w:rPr>
      </w:pPr>
      <w:r w:rsidRPr="00BE66E1">
        <w:rPr>
          <w:rFonts w:cs="Arial"/>
          <w:sz w:val="20"/>
          <w:szCs w:val="20"/>
          <w:lang w:val="en-GB" w:eastAsia="ja-JP"/>
        </w:rPr>
        <w:t>RAN2 has proposed that</w:t>
      </w:r>
      <w:r w:rsidRPr="00BE66E1">
        <w:rPr>
          <w:rFonts w:eastAsia="Batang" w:cs="Arial"/>
          <w:b/>
          <w:bCs/>
          <w:sz w:val="20"/>
          <w:szCs w:val="20"/>
        </w:rPr>
        <w:t xml:space="preserve"> </w:t>
      </w:r>
      <w:r w:rsidRPr="00BE66E1">
        <w:rPr>
          <w:rFonts w:eastAsia="Batang" w:cs="Arial"/>
          <w:sz w:val="20"/>
          <w:szCs w:val="20"/>
        </w:rPr>
        <w:t xml:space="preserve">UE supporting LCH-based prioritization shall also support PHY-based prioritization (feature 12-1) as the Proposal Ph2-1 in </w:t>
      </w:r>
      <w:r w:rsidRPr="00BE66E1">
        <w:rPr>
          <w:rFonts w:eastAsia="Batang" w:cs="Arial"/>
          <w:sz w:val="20"/>
          <w:szCs w:val="20"/>
        </w:rPr>
        <w:fldChar w:fldCharType="begin"/>
      </w:r>
      <w:r w:rsidRPr="00BE66E1">
        <w:rPr>
          <w:rFonts w:eastAsia="Batang" w:cs="Arial"/>
          <w:sz w:val="20"/>
          <w:szCs w:val="20"/>
        </w:rPr>
        <w:instrText xml:space="preserve"> REF _Ref47352342 \r \h  \* MERGEFORMAT </w:instrText>
      </w:r>
      <w:r w:rsidRPr="00BE66E1">
        <w:rPr>
          <w:rFonts w:eastAsia="Batang" w:cs="Arial"/>
          <w:sz w:val="20"/>
          <w:szCs w:val="20"/>
        </w:rPr>
      </w:r>
      <w:r w:rsidRPr="00BE66E1">
        <w:rPr>
          <w:rFonts w:eastAsia="Batang" w:cs="Arial"/>
          <w:sz w:val="20"/>
          <w:szCs w:val="20"/>
        </w:rPr>
        <w:fldChar w:fldCharType="separate"/>
      </w:r>
      <w:r w:rsidR="0077002C">
        <w:rPr>
          <w:rFonts w:eastAsia="Batang" w:cs="Arial"/>
          <w:sz w:val="20"/>
          <w:szCs w:val="20"/>
        </w:rPr>
        <w:t>[3]</w:t>
      </w:r>
      <w:r w:rsidRPr="00BE66E1">
        <w:rPr>
          <w:rFonts w:eastAsia="Batang" w:cs="Arial"/>
          <w:sz w:val="20"/>
          <w:szCs w:val="20"/>
        </w:rPr>
        <w:fldChar w:fldCharType="end"/>
      </w:r>
      <w:r w:rsidRPr="00BE66E1">
        <w:rPr>
          <w:rFonts w:eastAsia="Batang" w:cs="Arial"/>
          <w:sz w:val="20"/>
          <w:szCs w:val="20"/>
        </w:rPr>
        <w:t xml:space="preserve">. This is not agreed either. </w:t>
      </w:r>
    </w:p>
    <w:p w14:paraId="6FC038EA" w14:textId="1B96D086" w:rsidR="00496AC3" w:rsidRDefault="00496AC3" w:rsidP="00496AC3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bookmarkStart w:id="0" w:name="_Toc47612517"/>
      <w:r>
        <w:rPr>
          <w:rFonts w:cs="Times New Roman"/>
          <w:b/>
          <w:bCs/>
          <w:sz w:val="20"/>
          <w:szCs w:val="20"/>
          <w:lang w:val="en-GB" w:eastAsia="ja-JP"/>
        </w:rPr>
        <w:t xml:space="preserve">Observation 1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</w:r>
      <w:r w:rsidRPr="00496AC3">
        <w:rPr>
          <w:rFonts w:cs="Times New Roman"/>
          <w:b/>
          <w:bCs/>
          <w:sz w:val="20"/>
          <w:szCs w:val="20"/>
          <w:lang w:val="en-GB" w:eastAsia="ja-JP"/>
        </w:rPr>
        <w:t>From capability signalling, UE can support intra-UE prioritization only in MAC</w:t>
      </w:r>
      <w:r w:rsidR="00497444">
        <w:rPr>
          <w:rFonts w:cs="Times New Roman"/>
          <w:b/>
          <w:bCs/>
          <w:sz w:val="20"/>
          <w:szCs w:val="20"/>
          <w:lang w:val="en-GB" w:eastAsia="ja-JP"/>
        </w:rPr>
        <w:t xml:space="preserve"> or </w:t>
      </w:r>
      <w:r w:rsidRPr="00496AC3">
        <w:rPr>
          <w:rFonts w:cs="Times New Roman"/>
          <w:b/>
          <w:bCs/>
          <w:sz w:val="20"/>
          <w:szCs w:val="20"/>
          <w:lang w:val="en-GB" w:eastAsia="ja-JP"/>
        </w:rPr>
        <w:t>only in PHY.</w:t>
      </w:r>
      <w:bookmarkEnd w:id="0"/>
      <w:r w:rsidRPr="00496AC3">
        <w:rPr>
          <w:rFonts w:cs="Times New Roman"/>
          <w:b/>
          <w:bCs/>
          <w:sz w:val="20"/>
          <w:szCs w:val="20"/>
          <w:lang w:val="en-GB" w:eastAsia="ja-JP"/>
        </w:rPr>
        <w:t xml:space="preserve"> </w:t>
      </w:r>
    </w:p>
    <w:p w14:paraId="03CA75C2" w14:textId="09143520" w:rsidR="00596CDF" w:rsidRDefault="00596CDF" w:rsidP="00496AC3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</w:p>
    <w:p w14:paraId="29B5CDE9" w14:textId="3C0DAC8D" w:rsidR="001E5050" w:rsidRDefault="001E5050" w:rsidP="00AA67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 xml:space="preserve">One thing </w:t>
      </w:r>
      <w:r w:rsidR="00B47A8F">
        <w:rPr>
          <w:rFonts w:cs="Arial"/>
          <w:sz w:val="20"/>
          <w:szCs w:val="20"/>
          <w:lang w:eastAsia="zh-CN"/>
        </w:rPr>
        <w:t xml:space="preserve">that </w:t>
      </w:r>
      <w:r>
        <w:rPr>
          <w:rFonts w:cs="Arial"/>
          <w:sz w:val="20"/>
          <w:szCs w:val="20"/>
          <w:lang w:eastAsia="zh-CN"/>
        </w:rPr>
        <w:t xml:space="preserve">needs to be clarified is what is considered as “PHY-based prioritization”. </w:t>
      </w:r>
      <w:r w:rsidR="00FD7319">
        <w:rPr>
          <w:rFonts w:cs="Arial"/>
          <w:sz w:val="20"/>
          <w:szCs w:val="20"/>
          <w:lang w:eastAsia="zh-CN"/>
        </w:rPr>
        <w:t xml:space="preserve"> The below is from the RAN1 feature list</w:t>
      </w:r>
    </w:p>
    <w:tbl>
      <w:tblPr>
        <w:tblW w:w="10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937"/>
      </w:tblGrid>
      <w:tr w:rsidR="001E5050" w:rsidRPr="001E5050" w14:paraId="73659434" w14:textId="77777777" w:rsidTr="001E5050">
        <w:trPr>
          <w:trHeight w:val="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64AF" w14:textId="77777777" w:rsidR="001E5050" w:rsidRPr="001E5050" w:rsidRDefault="001E5050" w:rsidP="001E5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1E5050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lastRenderedPageBreak/>
              <w:t>Feature group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48B1" w14:textId="77777777" w:rsidR="001E5050" w:rsidRPr="001E5050" w:rsidRDefault="001E5050" w:rsidP="001E5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1E5050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Components</w:t>
            </w:r>
          </w:p>
        </w:tc>
      </w:tr>
      <w:tr w:rsidR="001E5050" w:rsidRPr="001E5050" w14:paraId="3BD6CC88" w14:textId="77777777" w:rsidTr="001E5050">
        <w:trPr>
          <w:trHeight w:val="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BE38" w14:textId="77777777" w:rsidR="001E5050" w:rsidRPr="001E5050" w:rsidRDefault="001E5050" w:rsidP="001E5050">
            <w:pPr>
              <w:keepNext/>
              <w:keepLines/>
              <w:spacing w:after="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1E5050">
              <w:rPr>
                <w:rFonts w:cs="Arial"/>
                <w:sz w:val="18"/>
                <w:szCs w:val="18"/>
                <w:lang w:val="en-GB"/>
              </w:rPr>
              <w:t>UL intra-UE multiplexing/prioritization of overlapping channel/signals with two priority levels in physical layer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185" w14:textId="77777777" w:rsidR="001E5050" w:rsidRPr="001E5050" w:rsidRDefault="001E5050" w:rsidP="001E5050">
            <w:pPr>
              <w:keepNext/>
              <w:keepLines/>
              <w:spacing w:after="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1E5050">
              <w:rPr>
                <w:rFonts w:cs="Arial"/>
                <w:sz w:val="18"/>
                <w:szCs w:val="18"/>
                <w:lang w:val="en-GB"/>
              </w:rPr>
              <w:t>Support intra-UE multiplexing/prioritization of overlapping PUCCH/PUCCH and PUCCH/PUSCH with two priority levels in physical layer (PHY)</w:t>
            </w:r>
          </w:p>
          <w:p w14:paraId="6D3E39B9" w14:textId="18DAB8F5" w:rsidR="001E5050" w:rsidRPr="001E5050" w:rsidRDefault="001E5050" w:rsidP="001E505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1E5050">
              <w:rPr>
                <w:rFonts w:cs="Arial"/>
                <w:sz w:val="18"/>
                <w:szCs w:val="18"/>
                <w:lang w:val="en-GB"/>
              </w:rPr>
              <w:t>Configuration of PHY priority level for CG PUSCH and SR, and dynamic indication of priority level for dynamic PUSCH with a single DCI format</w:t>
            </w:r>
          </w:p>
          <w:p w14:paraId="07396951" w14:textId="606C0220" w:rsidR="001E5050" w:rsidRDefault="001E5050" w:rsidP="001E505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cs="Arial"/>
                <w:sz w:val="18"/>
                <w:szCs w:val="18"/>
                <w:highlight w:val="yellow"/>
                <w:lang w:val="en-GB" w:eastAsia="ja-JP"/>
              </w:rPr>
            </w:pPr>
            <w:r w:rsidRPr="001E5050">
              <w:rPr>
                <w:rFonts w:cs="Arial"/>
                <w:sz w:val="18"/>
                <w:szCs w:val="18"/>
                <w:highlight w:val="yellow"/>
                <w:lang w:val="en-GB"/>
              </w:rPr>
              <w:t>Multiplexing/prioritization between UL channels/signals with the same PHY priority level</w:t>
            </w:r>
          </w:p>
          <w:p w14:paraId="408A0CB0" w14:textId="77777777" w:rsidR="001E5050" w:rsidRPr="001E5050" w:rsidRDefault="001E5050" w:rsidP="001E505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1E5050">
              <w:rPr>
                <w:rFonts w:cs="Arial"/>
                <w:sz w:val="18"/>
                <w:szCs w:val="18"/>
                <w:lang w:val="en-GB"/>
              </w:rPr>
              <w:t>Prioritization between UL channels/signals with different PHY priority levels</w:t>
            </w:r>
          </w:p>
          <w:p w14:paraId="0B1581A0" w14:textId="77777777" w:rsidR="001E5050" w:rsidRPr="001E5050" w:rsidRDefault="001E5050" w:rsidP="001E505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cs="Arial"/>
                <w:sz w:val="18"/>
                <w:szCs w:val="18"/>
                <w:lang w:val="en-GB" w:eastAsia="ja-JP"/>
              </w:rPr>
            </w:pPr>
            <w:r w:rsidRPr="001E5050">
              <w:rPr>
                <w:rFonts w:cs="Arial"/>
                <w:sz w:val="18"/>
                <w:szCs w:val="18"/>
                <w:lang w:val="en-GB" w:eastAsia="ja-JP"/>
              </w:rPr>
              <w:t>Additional number of symbols (d1) needed beyond the PUSCH preparation time for cancelling a low priority UL transmission.</w:t>
            </w:r>
          </w:p>
          <w:p w14:paraId="531A87C1" w14:textId="77777777" w:rsidR="001E5050" w:rsidRPr="001E5050" w:rsidRDefault="001E5050" w:rsidP="001E505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cs="Arial"/>
                <w:sz w:val="18"/>
                <w:szCs w:val="18"/>
                <w:lang w:val="en-GB" w:eastAsia="ja-JP"/>
              </w:rPr>
            </w:pPr>
            <w:r w:rsidRPr="001E5050">
              <w:rPr>
                <w:rFonts w:cs="Arial"/>
                <w:sz w:val="18"/>
                <w:szCs w:val="18"/>
                <w:lang w:val="en-GB" w:eastAsia="ja-JP"/>
              </w:rPr>
              <w:t xml:space="preserve">Additional number of symbols (d2) needed beyond the PUSCH preparation time for scheduling a high priority UL transmission that cancels a low priority UL transmission </w:t>
            </w:r>
          </w:p>
        </w:tc>
      </w:tr>
    </w:tbl>
    <w:p w14:paraId="28BADB3D" w14:textId="7474417D" w:rsidR="0052240E" w:rsidRPr="00AA6774" w:rsidRDefault="0052240E" w:rsidP="0052240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 xml:space="preserve">The confusion comes from the sub-component 2) above. The same low-low PHY priority level is considered as the part of the feature, and there </w:t>
      </w:r>
      <w:r w:rsidRPr="00AA6774">
        <w:rPr>
          <w:rFonts w:cs="Arial"/>
          <w:sz w:val="20"/>
          <w:szCs w:val="20"/>
          <w:lang w:eastAsia="zh-CN"/>
        </w:rPr>
        <w:t xml:space="preserve">is a lack of network configurable parameters for this </w:t>
      </w:r>
      <w:proofErr w:type="gramStart"/>
      <w:r w:rsidRPr="00AA6774">
        <w:rPr>
          <w:rFonts w:cs="Arial"/>
          <w:sz w:val="20"/>
          <w:szCs w:val="20"/>
          <w:lang w:eastAsia="zh-CN"/>
        </w:rPr>
        <w:t>feature as a whole</w:t>
      </w:r>
      <w:proofErr w:type="gramEnd"/>
      <w:r w:rsidRPr="00AA6774">
        <w:rPr>
          <w:rFonts w:cs="Arial"/>
          <w:sz w:val="20"/>
          <w:szCs w:val="20"/>
          <w:lang w:eastAsia="zh-CN"/>
        </w:rPr>
        <w:t xml:space="preserve">. If UE supports this feature and if no PHY-priority index is configured for a </w:t>
      </w:r>
      <w:proofErr w:type="gramStart"/>
      <w:r w:rsidRPr="00AA6774">
        <w:rPr>
          <w:rFonts w:cs="Arial"/>
          <w:sz w:val="20"/>
          <w:szCs w:val="20"/>
          <w:lang w:eastAsia="zh-CN"/>
        </w:rPr>
        <w:t>particular PUSCH/P</w:t>
      </w:r>
      <w:r w:rsidR="00282982">
        <w:rPr>
          <w:rFonts w:cs="Arial"/>
          <w:sz w:val="20"/>
          <w:szCs w:val="20"/>
          <w:lang w:eastAsia="zh-CN"/>
        </w:rPr>
        <w:t>U</w:t>
      </w:r>
      <w:r w:rsidRPr="00AA6774">
        <w:rPr>
          <w:rFonts w:cs="Arial"/>
          <w:sz w:val="20"/>
          <w:szCs w:val="20"/>
          <w:lang w:eastAsia="zh-CN"/>
        </w:rPr>
        <w:t>CCH</w:t>
      </w:r>
      <w:proofErr w:type="gramEnd"/>
      <w:r w:rsidRPr="00AA6774">
        <w:rPr>
          <w:rFonts w:cs="Arial"/>
          <w:sz w:val="20"/>
          <w:szCs w:val="20"/>
          <w:lang w:eastAsia="zh-CN"/>
        </w:rPr>
        <w:t>, then it is considered as low PHY-priority, see below excerpt from TS 38.213 v16.2.0, clause 9</w:t>
      </w:r>
      <w:r>
        <w:rPr>
          <w:rFonts w:cs="Arial"/>
          <w:sz w:val="20"/>
          <w:szCs w:val="20"/>
          <w:lang w:eastAsia="zh-CN"/>
        </w:rPr>
        <w:t xml:space="preserve">. </w:t>
      </w:r>
      <w:r w:rsidRPr="00AA6774">
        <w:rPr>
          <w:rFonts w:cs="Arial"/>
          <w:sz w:val="20"/>
          <w:szCs w:val="20"/>
          <w:lang w:eastAsia="zh-CN"/>
        </w:rPr>
        <w:t xml:space="preserve">In other words, if UE indicates the support of PHY-based prioritization, then it is configured by default.  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</w:tblGrid>
      <w:tr w:rsidR="0052240E" w:rsidRPr="00AA6774" w14:paraId="08347569" w14:textId="77777777" w:rsidTr="00390FE1">
        <w:tc>
          <w:tcPr>
            <w:tcW w:w="8505" w:type="dxa"/>
            <w:shd w:val="clear" w:color="auto" w:fill="auto"/>
          </w:tcPr>
          <w:p w14:paraId="237986C8" w14:textId="77777777" w:rsidR="0052240E" w:rsidRPr="00AA6774" w:rsidRDefault="0052240E" w:rsidP="00390F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A PUSCH or a PUCCH transmission, including repetitions if any, can be of priority index 0 or of priority index 1. For a configured grant PUSCH transmission, a UE determines a priority index from </w:t>
            </w:r>
            <w:r w:rsidRPr="00AA677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priority</w:t>
            </w:r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, if provided. </w:t>
            </w:r>
            <w:r w:rsidRPr="00AA677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For a PUCCH transmission with HARQ-ACK information corresponding to a </w:t>
            </w:r>
            <w:r w:rsidRPr="00AA6774">
              <w:rPr>
                <w:rFonts w:ascii="Times New Roman" w:hAnsi="Times New Roman" w:cs="Times New Roman"/>
                <w:sz w:val="20"/>
                <w:szCs w:val="20"/>
              </w:rPr>
              <w:t xml:space="preserve">SPS PDSCH reception or a SPS PDSCH release, a UE determines a priority index from </w:t>
            </w:r>
            <w:proofErr w:type="spellStart"/>
            <w:r w:rsidRPr="00AA677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harq-CodebookID</w:t>
            </w:r>
            <w:proofErr w:type="spellEnd"/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, if provided. </w:t>
            </w:r>
            <w:r w:rsidRPr="00AA6774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>If a priority index is not provided to a UE for a PUSCH or a PUCCH transmission, the priority index is 0.</w:t>
            </w:r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</w:tr>
    </w:tbl>
    <w:p w14:paraId="5B106B08" w14:textId="19F41915" w:rsidR="0050307C" w:rsidRDefault="0052240E" w:rsidP="0052240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However, t</w:t>
      </w:r>
      <w:r w:rsidR="005C5B51">
        <w:rPr>
          <w:rFonts w:cs="Arial"/>
          <w:sz w:val="20"/>
          <w:szCs w:val="20"/>
          <w:lang w:eastAsia="zh-CN"/>
        </w:rPr>
        <w:t>he PHY handling of the same low-low PHY priority index is</w:t>
      </w:r>
      <w:r w:rsidR="0016533B">
        <w:rPr>
          <w:rFonts w:cs="Arial"/>
          <w:sz w:val="20"/>
          <w:szCs w:val="20"/>
          <w:lang w:eastAsia="zh-CN"/>
        </w:rPr>
        <w:t xml:space="preserve">, in our understanding, </w:t>
      </w:r>
      <w:proofErr w:type="gramStart"/>
      <w:r w:rsidR="005C5B51">
        <w:rPr>
          <w:rFonts w:cs="Arial"/>
          <w:sz w:val="20"/>
          <w:szCs w:val="20"/>
          <w:lang w:eastAsia="zh-CN"/>
        </w:rPr>
        <w:t>exactly the same</w:t>
      </w:r>
      <w:proofErr w:type="gramEnd"/>
      <w:r w:rsidR="005C5B51">
        <w:rPr>
          <w:rFonts w:cs="Arial"/>
          <w:sz w:val="20"/>
          <w:szCs w:val="20"/>
          <w:lang w:eastAsia="zh-CN"/>
        </w:rPr>
        <w:t xml:space="preserve"> as what is defined in Rel-15.</w:t>
      </w:r>
      <w:r w:rsidR="003406DD">
        <w:rPr>
          <w:rFonts w:cs="Arial"/>
          <w:sz w:val="20"/>
          <w:szCs w:val="20"/>
          <w:lang w:eastAsia="zh-CN"/>
        </w:rPr>
        <w:t xml:space="preserve"> </w:t>
      </w:r>
      <w:r w:rsidR="00BD6701">
        <w:rPr>
          <w:rFonts w:cs="Arial"/>
          <w:sz w:val="20"/>
          <w:szCs w:val="20"/>
          <w:lang w:eastAsia="zh-CN"/>
        </w:rPr>
        <w:t xml:space="preserve">This feature is </w:t>
      </w:r>
      <w:r w:rsidR="003406DD">
        <w:rPr>
          <w:rFonts w:cs="Arial"/>
          <w:sz w:val="20"/>
          <w:szCs w:val="20"/>
          <w:lang w:eastAsia="zh-CN"/>
        </w:rPr>
        <w:t>configured by default</w:t>
      </w:r>
      <w:r w:rsidR="00632E01">
        <w:rPr>
          <w:rFonts w:cs="Arial"/>
          <w:sz w:val="20"/>
          <w:szCs w:val="20"/>
          <w:lang w:eastAsia="zh-CN"/>
        </w:rPr>
        <w:t>, if UE indicates the support</w:t>
      </w:r>
      <w:r w:rsidR="003406DD">
        <w:rPr>
          <w:rFonts w:cs="Arial"/>
          <w:sz w:val="20"/>
          <w:szCs w:val="20"/>
          <w:lang w:eastAsia="zh-CN"/>
        </w:rPr>
        <w:t>.</w:t>
      </w:r>
      <w:r w:rsidR="00BD6701">
        <w:rPr>
          <w:rFonts w:cs="Arial"/>
          <w:sz w:val="20"/>
          <w:szCs w:val="20"/>
          <w:lang w:eastAsia="zh-CN"/>
        </w:rPr>
        <w:t xml:space="preserve"> </w:t>
      </w:r>
    </w:p>
    <w:p w14:paraId="66DE13A1" w14:textId="4B3F6B9E" w:rsidR="00DC28F6" w:rsidRDefault="005C5B51" w:rsidP="0052240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What is new in Rel-16 is related with the scenarios of high-low and high-high priority index</w:t>
      </w:r>
      <w:r w:rsidR="00B47A8F">
        <w:rPr>
          <w:rFonts w:cs="Arial"/>
          <w:sz w:val="20"/>
          <w:szCs w:val="20"/>
          <w:lang w:eastAsia="zh-CN"/>
        </w:rPr>
        <w:t xml:space="preserve">. </w:t>
      </w:r>
      <w:r>
        <w:rPr>
          <w:rFonts w:cs="Arial"/>
          <w:sz w:val="20"/>
          <w:szCs w:val="20"/>
          <w:lang w:eastAsia="zh-CN"/>
        </w:rPr>
        <w:t xml:space="preserve">In this case, network can </w:t>
      </w:r>
      <w:r w:rsidR="00B47A8F">
        <w:rPr>
          <w:rFonts w:cs="Arial"/>
          <w:sz w:val="20"/>
          <w:szCs w:val="20"/>
          <w:lang w:eastAsia="zh-CN"/>
        </w:rPr>
        <w:t xml:space="preserve">explicitly </w:t>
      </w:r>
      <w:r w:rsidR="00DC4CA7">
        <w:rPr>
          <w:rFonts w:cs="Arial"/>
          <w:sz w:val="20"/>
          <w:szCs w:val="20"/>
          <w:lang w:eastAsia="zh-CN"/>
        </w:rPr>
        <w:t xml:space="preserve">configure </w:t>
      </w:r>
      <w:r w:rsidR="00B47A8F">
        <w:rPr>
          <w:rFonts w:cs="Arial"/>
          <w:sz w:val="20"/>
          <w:szCs w:val="20"/>
          <w:lang w:eastAsia="zh-CN"/>
        </w:rPr>
        <w:t xml:space="preserve">PHY-based prioritization </w:t>
      </w:r>
      <w:r w:rsidR="00DC4CA7">
        <w:rPr>
          <w:rFonts w:cs="Arial"/>
          <w:sz w:val="20"/>
          <w:szCs w:val="20"/>
          <w:lang w:eastAsia="zh-CN"/>
        </w:rPr>
        <w:t xml:space="preserve">by configuring one of the overlapping resources with high PHY-priority index. </w:t>
      </w:r>
      <w:r w:rsidR="002F0EA7">
        <w:rPr>
          <w:rFonts w:cs="Arial"/>
          <w:sz w:val="20"/>
          <w:szCs w:val="20"/>
          <w:lang w:eastAsia="zh-CN"/>
        </w:rPr>
        <w:t xml:space="preserve"> </w:t>
      </w:r>
    </w:p>
    <w:p w14:paraId="3D8BA17D" w14:textId="45D40AF7" w:rsidR="000A1E1C" w:rsidRDefault="00B52CE0" w:rsidP="00B52CE0">
      <w:pPr>
        <w:tabs>
          <w:tab w:val="left" w:pos="1701"/>
        </w:tabs>
        <w:overflowPunct w:val="0"/>
        <w:autoSpaceDE w:val="0"/>
        <w:autoSpaceDN w:val="0"/>
        <w:adjustRightInd w:val="0"/>
        <w:spacing w:before="120"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t xml:space="preserve">Observation 2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Rel-15 PHY-based prioritization (i.e., </w:t>
      </w:r>
      <w:r w:rsidR="00BB2C11"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Low</w:t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 versus </w:t>
      </w:r>
      <w:r w:rsidR="00BB2C11"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Low</w:t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index) is configured by default, if UE indicates the support.</w:t>
      </w:r>
      <w:r w:rsidR="000A1E1C">
        <w:rPr>
          <w:rFonts w:cs="Times New Roman"/>
          <w:b/>
          <w:bCs/>
          <w:sz w:val="20"/>
          <w:szCs w:val="20"/>
          <w:lang w:val="en-GB" w:eastAsia="ja-JP"/>
        </w:rPr>
        <w:t xml:space="preserve"> </w:t>
      </w:r>
    </w:p>
    <w:p w14:paraId="51467B3C" w14:textId="0CDE0352" w:rsidR="000A1E1C" w:rsidRDefault="000A1E1C" w:rsidP="000A1E1C">
      <w:pPr>
        <w:tabs>
          <w:tab w:val="left" w:pos="1701"/>
        </w:tabs>
        <w:overflowPunct w:val="0"/>
        <w:autoSpaceDE w:val="0"/>
        <w:autoSpaceDN w:val="0"/>
        <w:adjustRightInd w:val="0"/>
        <w:spacing w:before="120"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t xml:space="preserve">Observation 3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Network can explicitly configure Rel-16 PHY-based prioritization (i.e., </w:t>
      </w:r>
      <w:r w:rsidR="00BB2C11"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Low</w:t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 versus </w:t>
      </w:r>
      <w:r w:rsidR="00BB2C11"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High</w:t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index, and </w:t>
      </w:r>
      <w:r w:rsidR="00BB2C11"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High</w:t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 versus </w:t>
      </w:r>
      <w:r w:rsidR="00BB2C11"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High</w:t>
      </w:r>
      <w:r w:rsidR="00BB2C11"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index).</w:t>
      </w:r>
    </w:p>
    <w:p w14:paraId="3922C0D5" w14:textId="3067F030" w:rsidR="00E03A11" w:rsidRPr="00AA6774" w:rsidRDefault="00E03A11" w:rsidP="00E03A11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 xml:space="preserve">From </w:t>
      </w:r>
      <w:r w:rsidR="00D05A63">
        <w:rPr>
          <w:rFonts w:cs="Arial"/>
          <w:sz w:val="20"/>
          <w:szCs w:val="20"/>
          <w:lang w:eastAsia="zh-CN"/>
        </w:rPr>
        <w:t xml:space="preserve">RAN2 </w:t>
      </w:r>
      <w:r>
        <w:rPr>
          <w:rFonts w:cs="Arial"/>
          <w:sz w:val="20"/>
          <w:szCs w:val="20"/>
          <w:lang w:eastAsia="zh-CN"/>
        </w:rPr>
        <w:t xml:space="preserve">spec point of view, there is no practical difference of the above two. </w:t>
      </w:r>
      <w:r w:rsidRPr="00AA6774">
        <w:rPr>
          <w:rFonts w:cs="Arial"/>
          <w:sz w:val="20"/>
          <w:szCs w:val="20"/>
          <w:lang w:eastAsia="zh-CN"/>
        </w:rPr>
        <w:t>The below highlighted text is introduced to handle the case of the same PHY-priority index</w:t>
      </w:r>
      <w:r>
        <w:rPr>
          <w:rFonts w:cs="Arial"/>
          <w:sz w:val="20"/>
          <w:szCs w:val="20"/>
          <w:lang w:eastAsia="zh-CN"/>
        </w:rPr>
        <w:t xml:space="preserve"> (including the same low PHY priority index and the same high PHY priority index)</w:t>
      </w:r>
      <w:r w:rsidRPr="00AA6774">
        <w:rPr>
          <w:rFonts w:cs="Arial"/>
          <w:sz w:val="20"/>
          <w:szCs w:val="20"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E03A11" w:rsidRPr="00AA6774" w14:paraId="6229D7D4" w14:textId="77777777" w:rsidTr="00390FE1">
        <w:tc>
          <w:tcPr>
            <w:tcW w:w="9209" w:type="dxa"/>
            <w:shd w:val="clear" w:color="auto" w:fill="auto"/>
          </w:tcPr>
          <w:p w14:paraId="054C7B7B" w14:textId="77777777" w:rsidR="00E03A11" w:rsidRPr="00AA6774" w:rsidRDefault="00E03A11" w:rsidP="00390F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ko-KR"/>
              </w:rPr>
            </w:pPr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When the MAC entity is configured with </w:t>
            </w:r>
            <w:proofErr w:type="spellStart"/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lch-basedPrioritization</w:t>
            </w:r>
            <w:proofErr w:type="spellEnd"/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, </w:t>
            </w:r>
            <w:r w:rsidRPr="00AA6774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for each uplink grant </w:t>
            </w:r>
            <w:proofErr w:type="gramStart"/>
            <w:r w:rsidRPr="00AA6774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>whose</w:t>
            </w:r>
            <w:proofErr w:type="gramEnd"/>
            <w:r w:rsidRPr="00AA6774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associated PUSCH can be transmitted by lower layers</w:t>
            </w:r>
            <w:r w:rsidRPr="00AA677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, the MAC entity shall:</w:t>
            </w:r>
          </w:p>
        </w:tc>
      </w:tr>
    </w:tbl>
    <w:p w14:paraId="564F5905" w14:textId="51487572" w:rsidR="00107BAF" w:rsidRDefault="00107BAF" w:rsidP="00540CCD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 xml:space="preserve">Therefore, we propose that </w:t>
      </w:r>
    </w:p>
    <w:p w14:paraId="6FC95D16" w14:textId="77777777" w:rsidR="00D05A63" w:rsidRDefault="00107BAF" w:rsidP="00107BAF">
      <w:pPr>
        <w:tabs>
          <w:tab w:val="left" w:pos="1701"/>
        </w:tabs>
        <w:overflowPunct w:val="0"/>
        <w:autoSpaceDE w:val="0"/>
        <w:autoSpaceDN w:val="0"/>
        <w:adjustRightInd w:val="0"/>
        <w:spacing w:before="120"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t xml:space="preserve">Proposal 1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  <w:t xml:space="preserve">No need to </w:t>
      </w:r>
      <w:r w:rsidR="00D05A63">
        <w:rPr>
          <w:rFonts w:cs="Times New Roman"/>
          <w:b/>
          <w:bCs/>
          <w:sz w:val="20"/>
          <w:szCs w:val="20"/>
          <w:lang w:val="en-GB" w:eastAsia="ja-JP"/>
        </w:rPr>
        <w:t xml:space="preserve">introduce </w:t>
      </w:r>
      <w:r w:rsidRPr="00107BAF">
        <w:rPr>
          <w:rFonts w:cs="Times New Roman"/>
          <w:b/>
          <w:bCs/>
          <w:sz w:val="20"/>
          <w:szCs w:val="20"/>
          <w:lang w:val="en-GB" w:eastAsia="ja-JP"/>
        </w:rPr>
        <w:t xml:space="preserve">additional conditions for Phy Priority and L2 priority feature. </w:t>
      </w:r>
    </w:p>
    <w:p w14:paraId="544CD59E" w14:textId="40435E72" w:rsidR="00826184" w:rsidRDefault="00826184" w:rsidP="009A53A7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The Rel-15 same low-PHY priority multiplexing</w:t>
      </w:r>
      <w:r>
        <w:rPr>
          <w:rFonts w:cs="Arial"/>
          <w:sz w:val="20"/>
          <w:szCs w:val="20"/>
          <w:lang w:val="sv-SE" w:eastAsia="zh-CN"/>
        </w:rPr>
        <w:t xml:space="preserve">/prioritzation capabilities are </w:t>
      </w:r>
      <w:proofErr w:type="gramStart"/>
      <w:r>
        <w:rPr>
          <w:rFonts w:cs="Arial"/>
          <w:sz w:val="20"/>
          <w:szCs w:val="20"/>
          <w:lang w:val="sv-SE" w:eastAsia="zh-CN"/>
        </w:rPr>
        <w:t>not ”mandatory</w:t>
      </w:r>
      <w:proofErr w:type="gramEnd"/>
      <w:r>
        <w:rPr>
          <w:rFonts w:cs="Arial"/>
          <w:sz w:val="20"/>
          <w:szCs w:val="20"/>
          <w:lang w:val="sv-SE" w:eastAsia="zh-CN"/>
        </w:rPr>
        <w:t xml:space="preserve"> without capability signalling” (for example, the feature group 4-19 on </w:t>
      </w:r>
      <w:r w:rsidRPr="00826184">
        <w:rPr>
          <w:rFonts w:cs="Arial"/>
          <w:sz w:val="20"/>
          <w:szCs w:val="20"/>
          <w:lang w:val="sv-SE" w:eastAsia="zh-CN"/>
        </w:rPr>
        <w:t>SR/HARQ-ACK/CSI multiplexing</w:t>
      </w:r>
      <w:r>
        <w:rPr>
          <w:rFonts w:cs="Arial"/>
          <w:sz w:val="20"/>
          <w:szCs w:val="20"/>
          <w:lang w:val="sv-SE" w:eastAsia="zh-CN"/>
        </w:rPr>
        <w:t>)</w:t>
      </w:r>
      <w:r>
        <w:rPr>
          <w:rFonts w:cs="Arial"/>
          <w:sz w:val="20"/>
          <w:szCs w:val="20"/>
          <w:lang w:eastAsia="zh-CN"/>
        </w:rPr>
        <w:t xml:space="preserve">. </w:t>
      </w:r>
      <w:proofErr w:type="gramStart"/>
      <w:r>
        <w:rPr>
          <w:rFonts w:cs="Arial"/>
          <w:sz w:val="20"/>
          <w:szCs w:val="20"/>
          <w:lang w:eastAsia="zh-CN"/>
        </w:rPr>
        <w:t>At the moment</w:t>
      </w:r>
      <w:proofErr w:type="gramEnd"/>
      <w:r>
        <w:rPr>
          <w:rFonts w:cs="Arial"/>
          <w:sz w:val="20"/>
          <w:szCs w:val="20"/>
          <w:lang w:eastAsia="zh-CN"/>
        </w:rPr>
        <w:t xml:space="preserve">, the PHY intra-UE prioritization feature </w:t>
      </w:r>
      <w:r w:rsidR="00CA2D28">
        <w:rPr>
          <w:rFonts w:cs="Arial"/>
          <w:sz w:val="20"/>
          <w:szCs w:val="20"/>
          <w:lang w:eastAsia="zh-CN"/>
        </w:rPr>
        <w:t>group (</w:t>
      </w:r>
      <w:r w:rsidR="008235D9">
        <w:rPr>
          <w:rFonts w:cs="Arial"/>
          <w:sz w:val="20"/>
          <w:szCs w:val="20"/>
          <w:lang w:eastAsia="zh-CN"/>
        </w:rPr>
        <w:t xml:space="preserve">FG </w:t>
      </w:r>
      <w:r w:rsidR="00CA2D28">
        <w:rPr>
          <w:rFonts w:cs="Arial"/>
          <w:sz w:val="20"/>
          <w:szCs w:val="20"/>
          <w:lang w:eastAsia="zh-CN"/>
        </w:rPr>
        <w:t xml:space="preserve">12-1) </w:t>
      </w:r>
      <w:r>
        <w:rPr>
          <w:rFonts w:cs="Arial"/>
          <w:sz w:val="20"/>
          <w:szCs w:val="20"/>
          <w:lang w:eastAsia="zh-CN"/>
        </w:rPr>
        <w:t xml:space="preserve">has no prerequisite groups and it has to be added and discussed in RAN1.   </w:t>
      </w:r>
      <w:bookmarkStart w:id="1" w:name="_GoBack"/>
      <w:bookmarkEnd w:id="1"/>
    </w:p>
    <w:p w14:paraId="46F58D34" w14:textId="155501BC" w:rsidR="003E3234" w:rsidRPr="004464F7" w:rsidRDefault="003E3234" w:rsidP="003E3234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Conclusion</w:t>
      </w:r>
    </w:p>
    <w:p w14:paraId="0B4C7690" w14:textId="0D7F5F2A" w:rsidR="0013466F" w:rsidRPr="0092108E" w:rsidRDefault="0013466F" w:rsidP="0013466F">
      <w:pPr>
        <w:pStyle w:val="Proposal"/>
        <w:ind w:left="1350" w:hanging="1350"/>
        <w:rPr>
          <w:rFonts w:eastAsia="SimSun" w:cstheme="minorBidi"/>
          <w:b w:val="0"/>
          <w:bCs w:val="0"/>
          <w:sz w:val="22"/>
          <w:szCs w:val="22"/>
          <w:lang w:val="en-US" w:eastAsia="en-US"/>
        </w:rPr>
      </w:pPr>
      <w:r w:rsidRPr="0092108E">
        <w:rPr>
          <w:rFonts w:eastAsia="SimSun" w:cstheme="minorBidi"/>
          <w:b w:val="0"/>
          <w:bCs w:val="0"/>
          <w:sz w:val="22"/>
          <w:szCs w:val="22"/>
          <w:lang w:val="en-US" w:eastAsia="en-US"/>
        </w:rPr>
        <w:t>In the previous section, we have the below observation</w:t>
      </w:r>
      <w:r w:rsidR="009D02C9">
        <w:rPr>
          <w:rFonts w:eastAsia="SimSun" w:cstheme="minorBidi"/>
          <w:b w:val="0"/>
          <w:bCs w:val="0"/>
          <w:sz w:val="22"/>
          <w:szCs w:val="22"/>
          <w:lang w:val="en-US" w:eastAsia="en-US"/>
        </w:rPr>
        <w:t>s</w:t>
      </w:r>
      <w:r w:rsidRPr="0092108E">
        <w:rPr>
          <w:rFonts w:eastAsia="SimSun" w:cstheme="minorBidi"/>
          <w:b w:val="0"/>
          <w:bCs w:val="0"/>
          <w:sz w:val="22"/>
          <w:szCs w:val="22"/>
          <w:lang w:val="en-US" w:eastAsia="en-US"/>
        </w:rPr>
        <w:t>:</w:t>
      </w:r>
    </w:p>
    <w:p w14:paraId="46967D18" w14:textId="77777777" w:rsidR="0069707C" w:rsidRDefault="0069707C" w:rsidP="0069707C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t xml:space="preserve">Observation 1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</w:r>
      <w:r w:rsidRPr="00496AC3">
        <w:rPr>
          <w:rFonts w:cs="Times New Roman"/>
          <w:b/>
          <w:bCs/>
          <w:sz w:val="20"/>
          <w:szCs w:val="20"/>
          <w:lang w:val="en-GB" w:eastAsia="ja-JP"/>
        </w:rPr>
        <w:t>From capability signalling, UE can support intra-UE prioritization only in MAC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or </w:t>
      </w:r>
      <w:r w:rsidRPr="00496AC3">
        <w:rPr>
          <w:rFonts w:cs="Times New Roman"/>
          <w:b/>
          <w:bCs/>
          <w:sz w:val="20"/>
          <w:szCs w:val="20"/>
          <w:lang w:val="en-GB" w:eastAsia="ja-JP"/>
        </w:rPr>
        <w:t xml:space="preserve">only in PHY. </w:t>
      </w:r>
    </w:p>
    <w:p w14:paraId="7D31123C" w14:textId="77777777" w:rsidR="0069707C" w:rsidRDefault="0069707C" w:rsidP="0069707C">
      <w:pPr>
        <w:tabs>
          <w:tab w:val="left" w:pos="1701"/>
        </w:tabs>
        <w:overflowPunct w:val="0"/>
        <w:autoSpaceDE w:val="0"/>
        <w:autoSpaceDN w:val="0"/>
        <w:adjustRightInd w:val="0"/>
        <w:spacing w:before="120"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lastRenderedPageBreak/>
        <w:t xml:space="preserve">Observation 2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  <w:t xml:space="preserve">Rel-15 PHY-based prioritization (i.e., </w:t>
      </w:r>
      <w:r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Low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 versus </w:t>
      </w:r>
      <w:r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Low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index) is configured by default, if UE indicates the support. </w:t>
      </w:r>
    </w:p>
    <w:p w14:paraId="5E957078" w14:textId="77777777" w:rsidR="0069707C" w:rsidRDefault="0069707C" w:rsidP="0069707C">
      <w:pPr>
        <w:tabs>
          <w:tab w:val="left" w:pos="1701"/>
        </w:tabs>
        <w:overflowPunct w:val="0"/>
        <w:autoSpaceDE w:val="0"/>
        <w:autoSpaceDN w:val="0"/>
        <w:adjustRightInd w:val="0"/>
        <w:spacing w:before="120"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t xml:space="preserve">Observation 3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  <w:t xml:space="preserve">Network can explicitly configure Rel-16 PHY-based prioritization (i.e., </w:t>
      </w:r>
      <w:r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Low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 versus </w:t>
      </w:r>
      <w:r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High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index, and </w:t>
      </w:r>
      <w:r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High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 versus </w:t>
      </w:r>
      <w:r w:rsidRPr="00596CDF">
        <w:rPr>
          <w:rFonts w:cs="Times New Roman"/>
          <w:b/>
          <w:bCs/>
          <w:sz w:val="20"/>
          <w:szCs w:val="20"/>
          <w:u w:val="single"/>
          <w:lang w:val="en-GB" w:eastAsia="ja-JP"/>
        </w:rPr>
        <w:t>High</w:t>
      </w:r>
      <w:r>
        <w:rPr>
          <w:rFonts w:cs="Times New Roman"/>
          <w:b/>
          <w:bCs/>
          <w:sz w:val="20"/>
          <w:szCs w:val="20"/>
          <w:lang w:val="en-GB" w:eastAsia="ja-JP"/>
        </w:rPr>
        <w:t xml:space="preserve"> PHY-priority index).</w:t>
      </w:r>
    </w:p>
    <w:p w14:paraId="0F6D330E" w14:textId="1CB0D2DF" w:rsidR="0013466F" w:rsidRDefault="0013466F" w:rsidP="0013466F">
      <w:pPr>
        <w:pStyle w:val="Observation"/>
        <w:numPr>
          <w:ilvl w:val="0"/>
          <w:numId w:val="0"/>
        </w:numPr>
        <w:ind w:left="1701" w:hanging="1701"/>
      </w:pPr>
    </w:p>
    <w:p w14:paraId="6B4C5129" w14:textId="6A7297C3" w:rsidR="0013466F" w:rsidRPr="0092108E" w:rsidRDefault="0013466F" w:rsidP="0013466F">
      <w:pPr>
        <w:pStyle w:val="Proposal"/>
        <w:ind w:left="1350" w:hanging="1350"/>
        <w:rPr>
          <w:rFonts w:eastAsia="SimSun" w:cstheme="minorBidi"/>
          <w:b w:val="0"/>
          <w:bCs w:val="0"/>
          <w:sz w:val="22"/>
          <w:szCs w:val="22"/>
          <w:lang w:val="en-US" w:eastAsia="en-US"/>
        </w:rPr>
      </w:pPr>
      <w:r w:rsidRPr="0092108E">
        <w:rPr>
          <w:rFonts w:eastAsia="SimSun" w:cstheme="minorBidi"/>
          <w:b w:val="0"/>
          <w:bCs w:val="0"/>
          <w:sz w:val="22"/>
          <w:szCs w:val="22"/>
          <w:lang w:val="en-US" w:eastAsia="en-US"/>
        </w:rPr>
        <w:t>In the previous section, we made the following proposal:</w:t>
      </w:r>
    </w:p>
    <w:p w14:paraId="77BD3931" w14:textId="77777777" w:rsidR="00036423" w:rsidRDefault="00036423" w:rsidP="00036423">
      <w:pPr>
        <w:tabs>
          <w:tab w:val="left" w:pos="1701"/>
        </w:tabs>
        <w:overflowPunct w:val="0"/>
        <w:autoSpaceDE w:val="0"/>
        <w:autoSpaceDN w:val="0"/>
        <w:adjustRightInd w:val="0"/>
        <w:spacing w:before="120" w:after="120" w:line="240" w:lineRule="auto"/>
        <w:ind w:left="1701" w:hanging="1701"/>
        <w:jc w:val="both"/>
        <w:textAlignment w:val="baseline"/>
        <w:rPr>
          <w:rFonts w:cs="Times New Roman"/>
          <w:b/>
          <w:bCs/>
          <w:sz w:val="20"/>
          <w:szCs w:val="20"/>
          <w:lang w:val="en-GB" w:eastAsia="ja-JP"/>
        </w:rPr>
      </w:pPr>
      <w:r>
        <w:rPr>
          <w:rFonts w:cs="Times New Roman"/>
          <w:b/>
          <w:bCs/>
          <w:sz w:val="20"/>
          <w:szCs w:val="20"/>
          <w:lang w:val="en-GB" w:eastAsia="ja-JP"/>
        </w:rPr>
        <w:t xml:space="preserve">Proposal 1 </w:t>
      </w:r>
      <w:r>
        <w:rPr>
          <w:rFonts w:cs="Times New Roman"/>
          <w:b/>
          <w:bCs/>
          <w:sz w:val="20"/>
          <w:szCs w:val="20"/>
          <w:lang w:val="en-GB" w:eastAsia="ja-JP"/>
        </w:rPr>
        <w:tab/>
        <w:t xml:space="preserve">No need to introduce </w:t>
      </w:r>
      <w:r w:rsidRPr="00107BAF">
        <w:rPr>
          <w:rFonts w:cs="Times New Roman"/>
          <w:b/>
          <w:bCs/>
          <w:sz w:val="20"/>
          <w:szCs w:val="20"/>
          <w:lang w:val="en-GB" w:eastAsia="ja-JP"/>
        </w:rPr>
        <w:t xml:space="preserve">additional conditions for Phy Priority and L2 priority feature. </w:t>
      </w:r>
    </w:p>
    <w:p w14:paraId="2915ABAB" w14:textId="77777777" w:rsidR="0013466F" w:rsidRPr="00213890" w:rsidRDefault="0013466F" w:rsidP="00B95FC4">
      <w:pPr>
        <w:pStyle w:val="Proposal"/>
        <w:tabs>
          <w:tab w:val="clear" w:pos="1304"/>
        </w:tabs>
        <w:ind w:left="1350" w:hanging="1350"/>
        <w:rPr>
          <w:rFonts w:cs="Arial"/>
        </w:rPr>
      </w:pPr>
    </w:p>
    <w:p w14:paraId="0EFF4512" w14:textId="6A4B5C62" w:rsidR="003E3BAF" w:rsidRPr="00CE0424" w:rsidRDefault="003E3BAF" w:rsidP="003E3BAF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 w:rsidRPr="00CE0424">
        <w:t>References</w:t>
      </w:r>
    </w:p>
    <w:p w14:paraId="728A95D8" w14:textId="0343E60D" w:rsidR="00AA6774" w:rsidRDefault="00AA6774" w:rsidP="003E3BAF">
      <w:pPr>
        <w:pStyle w:val="Reference"/>
      </w:pPr>
      <w:bookmarkStart w:id="2" w:name="_Ref52281560"/>
      <w:bookmarkStart w:id="3" w:name="_Ref174151459"/>
      <w:bookmarkStart w:id="4" w:name="_Ref189809556"/>
      <w:bookmarkStart w:id="5" w:name="_Ref47101662"/>
      <w:r w:rsidRPr="00AA6774">
        <w:t>R2-2008597 Report of Offline 044: Intra UE Prioritization</w:t>
      </w:r>
      <w:r>
        <w:rPr>
          <w:lang w:val="sv-SE"/>
        </w:rPr>
        <w:t xml:space="preserve">, </w:t>
      </w:r>
      <w:r w:rsidRPr="00AA6774">
        <w:t>Apple Inc.</w:t>
      </w:r>
      <w:r>
        <w:t>, RAN2#111e</w:t>
      </w:r>
      <w:bookmarkEnd w:id="2"/>
    </w:p>
    <w:p w14:paraId="78C5AB95" w14:textId="06296AAA" w:rsidR="001668FD" w:rsidRPr="001167AC" w:rsidRDefault="001668FD" w:rsidP="001668FD">
      <w:pPr>
        <w:pStyle w:val="Reference"/>
      </w:pPr>
      <w:bookmarkStart w:id="6" w:name="_Ref47351995"/>
      <w:bookmarkEnd w:id="3"/>
      <w:bookmarkEnd w:id="4"/>
      <w:bookmarkEnd w:id="5"/>
      <w:r w:rsidRPr="00D62109">
        <w:rPr>
          <w:rFonts w:eastAsia="Malgun Gothic"/>
          <w:lang w:val="en-US" w:eastAsia="en-US"/>
        </w:rPr>
        <w:t>R1-</w:t>
      </w:r>
      <w:r w:rsidR="00205787" w:rsidRPr="00205787">
        <w:rPr>
          <w:rFonts w:eastAsia="Malgun Gothic"/>
          <w:lang w:val="en-US" w:eastAsia="en-US"/>
        </w:rPr>
        <w:t>2007137</w:t>
      </w:r>
      <w:r>
        <w:rPr>
          <w:rFonts w:eastAsia="Malgun Gothic"/>
          <w:lang w:val="en-US" w:eastAsia="en-US"/>
        </w:rPr>
        <w:t xml:space="preserve">, </w:t>
      </w:r>
      <w:bookmarkEnd w:id="6"/>
      <w:r w:rsidR="00205787">
        <w:rPr>
          <w:rFonts w:eastAsia="Malgun Gothic"/>
          <w:lang w:val="en-US" w:eastAsia="en-US"/>
        </w:rPr>
        <w:t>Updated RAN1 UE features list for Rel-16 NR, RAN1#102-e</w:t>
      </w:r>
    </w:p>
    <w:p w14:paraId="52545AAE" w14:textId="77777777" w:rsidR="001668FD" w:rsidRDefault="001668FD" w:rsidP="001668FD">
      <w:pPr>
        <w:pStyle w:val="Reference"/>
      </w:pPr>
      <w:bookmarkStart w:id="7" w:name="_Ref47352342"/>
      <w:r w:rsidRPr="001167AC">
        <w:t>R2-2006295</w:t>
      </w:r>
      <w:r>
        <w:t xml:space="preserve">, </w:t>
      </w:r>
      <w:r w:rsidRPr="001167AC">
        <w:t>Summary of Phase 2 of e-mail discussion: [AT110e][</w:t>
      </w:r>
      <w:proofErr w:type="gramStart"/>
      <w:r w:rsidRPr="001167AC">
        <w:t>048][</w:t>
      </w:r>
      <w:proofErr w:type="gramEnd"/>
      <w:r w:rsidRPr="001167AC">
        <w:t>IIOT] UE capabilities (Nokia)</w:t>
      </w:r>
      <w:r w:rsidRPr="001167AC">
        <w:tab/>
        <w:t>Nokia, Nokia Shanghai Bell</w:t>
      </w:r>
      <w:r w:rsidRPr="001167AC">
        <w:tab/>
        <w:t>discussion</w:t>
      </w:r>
      <w:r w:rsidRPr="001167AC">
        <w:tab/>
        <w:t>Rel-16</w:t>
      </w:r>
      <w:r w:rsidRPr="001167AC">
        <w:tab/>
        <w:t>NR_IIOT</w:t>
      </w:r>
      <w:bookmarkEnd w:id="7"/>
    </w:p>
    <w:sectPr w:rsidR="001668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FBAA8" w14:textId="77777777" w:rsidR="0007678D" w:rsidRDefault="0007678D" w:rsidP="006C09C0">
      <w:pPr>
        <w:spacing w:after="0" w:line="240" w:lineRule="auto"/>
      </w:pPr>
      <w:r>
        <w:separator/>
      </w:r>
    </w:p>
  </w:endnote>
  <w:endnote w:type="continuationSeparator" w:id="0">
    <w:p w14:paraId="6E2660E9" w14:textId="77777777" w:rsidR="0007678D" w:rsidRDefault="0007678D" w:rsidP="006C09C0">
      <w:pPr>
        <w:spacing w:after="0" w:line="240" w:lineRule="auto"/>
      </w:pPr>
      <w:r>
        <w:continuationSeparator/>
      </w:r>
    </w:p>
  </w:endnote>
  <w:endnote w:type="continuationNotice" w:id="1">
    <w:p w14:paraId="07C04AB0" w14:textId="77777777" w:rsidR="0007678D" w:rsidRDefault="000767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5D409" w14:textId="77777777" w:rsidR="0007678D" w:rsidRDefault="0007678D" w:rsidP="006C09C0">
      <w:pPr>
        <w:spacing w:after="0" w:line="240" w:lineRule="auto"/>
      </w:pPr>
      <w:r>
        <w:separator/>
      </w:r>
    </w:p>
  </w:footnote>
  <w:footnote w:type="continuationSeparator" w:id="0">
    <w:p w14:paraId="5DA41D09" w14:textId="77777777" w:rsidR="0007678D" w:rsidRDefault="0007678D" w:rsidP="006C09C0">
      <w:pPr>
        <w:spacing w:after="0" w:line="240" w:lineRule="auto"/>
      </w:pPr>
      <w:r>
        <w:continuationSeparator/>
      </w:r>
    </w:p>
  </w:footnote>
  <w:footnote w:type="continuationNotice" w:id="1">
    <w:p w14:paraId="5D34AE29" w14:textId="77777777" w:rsidR="0007678D" w:rsidRDefault="000767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09240F"/>
    <w:multiLevelType w:val="hybridMultilevel"/>
    <w:tmpl w:val="63148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47A19"/>
    <w:multiLevelType w:val="hybridMultilevel"/>
    <w:tmpl w:val="B3A2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0575D"/>
    <w:multiLevelType w:val="hybridMultilevel"/>
    <w:tmpl w:val="A6A4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26AD"/>
    <w:multiLevelType w:val="hybridMultilevel"/>
    <w:tmpl w:val="CB9CDA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8425F0"/>
    <w:multiLevelType w:val="hybridMultilevel"/>
    <w:tmpl w:val="D5E89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217AA"/>
    <w:multiLevelType w:val="hybridMultilevel"/>
    <w:tmpl w:val="7F0C7BF8"/>
    <w:lvl w:ilvl="0" w:tplc="1974C1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82F95"/>
    <w:multiLevelType w:val="hybridMultilevel"/>
    <w:tmpl w:val="4CFCC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0738F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A705C7"/>
    <w:multiLevelType w:val="hybridMultilevel"/>
    <w:tmpl w:val="9FFE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67386"/>
    <w:multiLevelType w:val="hybridMultilevel"/>
    <w:tmpl w:val="67C21146"/>
    <w:lvl w:ilvl="0" w:tplc="EE40CB50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38722E00"/>
    <w:multiLevelType w:val="hybridMultilevel"/>
    <w:tmpl w:val="08F8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54171"/>
    <w:multiLevelType w:val="hybridMultilevel"/>
    <w:tmpl w:val="D262AC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B0AD1"/>
    <w:multiLevelType w:val="hybridMultilevel"/>
    <w:tmpl w:val="D9E00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6A2693"/>
    <w:multiLevelType w:val="hybridMultilevel"/>
    <w:tmpl w:val="027E0898"/>
    <w:lvl w:ilvl="0" w:tplc="ADF8816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539AF"/>
    <w:multiLevelType w:val="hybridMultilevel"/>
    <w:tmpl w:val="7638B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43AC7"/>
    <w:multiLevelType w:val="hybridMultilevel"/>
    <w:tmpl w:val="5766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4425A29"/>
    <w:multiLevelType w:val="hybridMultilevel"/>
    <w:tmpl w:val="31D2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0"/>
  </w:num>
  <w:num w:numId="14">
    <w:abstractNumId w:val="15"/>
  </w:num>
  <w:num w:numId="15">
    <w:abstractNumId w:val="9"/>
  </w:num>
  <w:num w:numId="16">
    <w:abstractNumId w:val="5"/>
  </w:num>
  <w:num w:numId="17">
    <w:abstractNumId w:val="19"/>
  </w:num>
  <w:num w:numId="18">
    <w:abstractNumId w:val="8"/>
  </w:num>
  <w:num w:numId="19">
    <w:abstractNumId w:val="1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96"/>
    <w:rsid w:val="000005F7"/>
    <w:rsid w:val="000018B1"/>
    <w:rsid w:val="0000388E"/>
    <w:rsid w:val="000058F0"/>
    <w:rsid w:val="000060AD"/>
    <w:rsid w:val="00010A56"/>
    <w:rsid w:val="00013474"/>
    <w:rsid w:val="000136FC"/>
    <w:rsid w:val="00013D43"/>
    <w:rsid w:val="00014B7A"/>
    <w:rsid w:val="000171FD"/>
    <w:rsid w:val="00017842"/>
    <w:rsid w:val="00023D34"/>
    <w:rsid w:val="00024214"/>
    <w:rsid w:val="0002563B"/>
    <w:rsid w:val="00025E71"/>
    <w:rsid w:val="000351FF"/>
    <w:rsid w:val="00036260"/>
    <w:rsid w:val="00036423"/>
    <w:rsid w:val="00036A63"/>
    <w:rsid w:val="00041152"/>
    <w:rsid w:val="0004132A"/>
    <w:rsid w:val="00041737"/>
    <w:rsid w:val="000426C6"/>
    <w:rsid w:val="00046E21"/>
    <w:rsid w:val="000505FD"/>
    <w:rsid w:val="00050EB5"/>
    <w:rsid w:val="000516DF"/>
    <w:rsid w:val="00054752"/>
    <w:rsid w:val="0005554C"/>
    <w:rsid w:val="0006086C"/>
    <w:rsid w:val="000619A2"/>
    <w:rsid w:val="00062029"/>
    <w:rsid w:val="000640AE"/>
    <w:rsid w:val="00064E50"/>
    <w:rsid w:val="00065132"/>
    <w:rsid w:val="000655CF"/>
    <w:rsid w:val="00065A7D"/>
    <w:rsid w:val="00067CB0"/>
    <w:rsid w:val="00071A6F"/>
    <w:rsid w:val="00072811"/>
    <w:rsid w:val="00072A49"/>
    <w:rsid w:val="0007678D"/>
    <w:rsid w:val="00077D74"/>
    <w:rsid w:val="0008149E"/>
    <w:rsid w:val="0008179A"/>
    <w:rsid w:val="000819F5"/>
    <w:rsid w:val="00081E7D"/>
    <w:rsid w:val="00085E56"/>
    <w:rsid w:val="00087190"/>
    <w:rsid w:val="00091B31"/>
    <w:rsid w:val="00091F56"/>
    <w:rsid w:val="00093B87"/>
    <w:rsid w:val="0009712D"/>
    <w:rsid w:val="00097BAC"/>
    <w:rsid w:val="000A05E5"/>
    <w:rsid w:val="000A0779"/>
    <w:rsid w:val="000A0799"/>
    <w:rsid w:val="000A0C40"/>
    <w:rsid w:val="000A16BB"/>
    <w:rsid w:val="000A1E1C"/>
    <w:rsid w:val="000A22FF"/>
    <w:rsid w:val="000A55BE"/>
    <w:rsid w:val="000B62BD"/>
    <w:rsid w:val="000C1E34"/>
    <w:rsid w:val="000C24CD"/>
    <w:rsid w:val="000C35E5"/>
    <w:rsid w:val="000C50E8"/>
    <w:rsid w:val="000C5C54"/>
    <w:rsid w:val="000D11AC"/>
    <w:rsid w:val="000D1A9A"/>
    <w:rsid w:val="000D1C2C"/>
    <w:rsid w:val="000D1D4F"/>
    <w:rsid w:val="000D6008"/>
    <w:rsid w:val="000D6F6B"/>
    <w:rsid w:val="000E230A"/>
    <w:rsid w:val="000E62DB"/>
    <w:rsid w:val="000F58D7"/>
    <w:rsid w:val="001015B0"/>
    <w:rsid w:val="00107BAF"/>
    <w:rsid w:val="001136B8"/>
    <w:rsid w:val="0011531E"/>
    <w:rsid w:val="00115770"/>
    <w:rsid w:val="00115F98"/>
    <w:rsid w:val="0011796B"/>
    <w:rsid w:val="0011796F"/>
    <w:rsid w:val="001179B7"/>
    <w:rsid w:val="00120A00"/>
    <w:rsid w:val="00122658"/>
    <w:rsid w:val="00122AD1"/>
    <w:rsid w:val="00124535"/>
    <w:rsid w:val="00126EF7"/>
    <w:rsid w:val="00131249"/>
    <w:rsid w:val="001345D2"/>
    <w:rsid w:val="0013466F"/>
    <w:rsid w:val="00135C86"/>
    <w:rsid w:val="00137319"/>
    <w:rsid w:val="0014020B"/>
    <w:rsid w:val="00140DFD"/>
    <w:rsid w:val="0014288E"/>
    <w:rsid w:val="00142B5D"/>
    <w:rsid w:val="00150710"/>
    <w:rsid w:val="00151F69"/>
    <w:rsid w:val="00152DD8"/>
    <w:rsid w:val="001536D4"/>
    <w:rsid w:val="0015397A"/>
    <w:rsid w:val="001565A9"/>
    <w:rsid w:val="001568B7"/>
    <w:rsid w:val="00161208"/>
    <w:rsid w:val="001616CC"/>
    <w:rsid w:val="00163F1F"/>
    <w:rsid w:val="00164635"/>
    <w:rsid w:val="0016533B"/>
    <w:rsid w:val="001668FD"/>
    <w:rsid w:val="00171C0C"/>
    <w:rsid w:val="00171F9C"/>
    <w:rsid w:val="0017548D"/>
    <w:rsid w:val="00175B6A"/>
    <w:rsid w:val="0017792C"/>
    <w:rsid w:val="00181459"/>
    <w:rsid w:val="001842A7"/>
    <w:rsid w:val="00184CC9"/>
    <w:rsid w:val="0018753B"/>
    <w:rsid w:val="00187733"/>
    <w:rsid w:val="00190426"/>
    <w:rsid w:val="00190E7C"/>
    <w:rsid w:val="0019760F"/>
    <w:rsid w:val="001A1361"/>
    <w:rsid w:val="001A3485"/>
    <w:rsid w:val="001A513D"/>
    <w:rsid w:val="001B0970"/>
    <w:rsid w:val="001B2036"/>
    <w:rsid w:val="001B41B1"/>
    <w:rsid w:val="001B525D"/>
    <w:rsid w:val="001B56A0"/>
    <w:rsid w:val="001B619F"/>
    <w:rsid w:val="001B6922"/>
    <w:rsid w:val="001C1890"/>
    <w:rsid w:val="001C4CB2"/>
    <w:rsid w:val="001C4D13"/>
    <w:rsid w:val="001D0051"/>
    <w:rsid w:val="001D0DCF"/>
    <w:rsid w:val="001D2241"/>
    <w:rsid w:val="001D5C32"/>
    <w:rsid w:val="001D7DD4"/>
    <w:rsid w:val="001E0595"/>
    <w:rsid w:val="001E3468"/>
    <w:rsid w:val="001E4AC0"/>
    <w:rsid w:val="001E5050"/>
    <w:rsid w:val="001E6185"/>
    <w:rsid w:val="001E649F"/>
    <w:rsid w:val="001E7B96"/>
    <w:rsid w:val="001F0FEF"/>
    <w:rsid w:val="001F1EFD"/>
    <w:rsid w:val="001F2FF4"/>
    <w:rsid w:val="001F3DF5"/>
    <w:rsid w:val="001F450C"/>
    <w:rsid w:val="001F450E"/>
    <w:rsid w:val="001F4935"/>
    <w:rsid w:val="001F615C"/>
    <w:rsid w:val="001F74B0"/>
    <w:rsid w:val="002019D2"/>
    <w:rsid w:val="00205787"/>
    <w:rsid w:val="0020636B"/>
    <w:rsid w:val="002064F6"/>
    <w:rsid w:val="00206A92"/>
    <w:rsid w:val="002102AD"/>
    <w:rsid w:val="00210F57"/>
    <w:rsid w:val="002118ED"/>
    <w:rsid w:val="00212179"/>
    <w:rsid w:val="00212AC9"/>
    <w:rsid w:val="00213890"/>
    <w:rsid w:val="00214E46"/>
    <w:rsid w:val="002170F5"/>
    <w:rsid w:val="00220513"/>
    <w:rsid w:val="00220FAA"/>
    <w:rsid w:val="0022160D"/>
    <w:rsid w:val="002219B9"/>
    <w:rsid w:val="002223EC"/>
    <w:rsid w:val="00223005"/>
    <w:rsid w:val="002251D0"/>
    <w:rsid w:val="002259C1"/>
    <w:rsid w:val="002279B8"/>
    <w:rsid w:val="002308F7"/>
    <w:rsid w:val="0023196A"/>
    <w:rsid w:val="00234D45"/>
    <w:rsid w:val="00235CB8"/>
    <w:rsid w:val="00236B4A"/>
    <w:rsid w:val="00237118"/>
    <w:rsid w:val="00240C75"/>
    <w:rsid w:val="002414B4"/>
    <w:rsid w:val="00242B51"/>
    <w:rsid w:val="002432D9"/>
    <w:rsid w:val="0024445D"/>
    <w:rsid w:val="002447AD"/>
    <w:rsid w:val="0024570C"/>
    <w:rsid w:val="00246209"/>
    <w:rsid w:val="0025271E"/>
    <w:rsid w:val="002566FC"/>
    <w:rsid w:val="00257357"/>
    <w:rsid w:val="002618CD"/>
    <w:rsid w:val="00266376"/>
    <w:rsid w:val="00267AA7"/>
    <w:rsid w:val="00270354"/>
    <w:rsid w:val="0027047F"/>
    <w:rsid w:val="00270665"/>
    <w:rsid w:val="00271C5E"/>
    <w:rsid w:val="002766CC"/>
    <w:rsid w:val="00276F71"/>
    <w:rsid w:val="00281C38"/>
    <w:rsid w:val="002821D5"/>
    <w:rsid w:val="00282982"/>
    <w:rsid w:val="00282C69"/>
    <w:rsid w:val="00284055"/>
    <w:rsid w:val="002852D0"/>
    <w:rsid w:val="00286DED"/>
    <w:rsid w:val="002871BE"/>
    <w:rsid w:val="00290E20"/>
    <w:rsid w:val="0029250B"/>
    <w:rsid w:val="0029345B"/>
    <w:rsid w:val="00293F4F"/>
    <w:rsid w:val="002A244D"/>
    <w:rsid w:val="002A31C9"/>
    <w:rsid w:val="002A46FC"/>
    <w:rsid w:val="002B29B6"/>
    <w:rsid w:val="002B2F4F"/>
    <w:rsid w:val="002B68CE"/>
    <w:rsid w:val="002C1412"/>
    <w:rsid w:val="002C2D80"/>
    <w:rsid w:val="002D07EC"/>
    <w:rsid w:val="002D4C26"/>
    <w:rsid w:val="002D5D9E"/>
    <w:rsid w:val="002D78BF"/>
    <w:rsid w:val="002D7BA9"/>
    <w:rsid w:val="002E0BF8"/>
    <w:rsid w:val="002E21FE"/>
    <w:rsid w:val="002E4C4E"/>
    <w:rsid w:val="002E538D"/>
    <w:rsid w:val="002E72D2"/>
    <w:rsid w:val="002E7E9B"/>
    <w:rsid w:val="002F0EA7"/>
    <w:rsid w:val="002F118D"/>
    <w:rsid w:val="002F212F"/>
    <w:rsid w:val="002F5D4D"/>
    <w:rsid w:val="002F7014"/>
    <w:rsid w:val="00301CDF"/>
    <w:rsid w:val="00302188"/>
    <w:rsid w:val="00311FE6"/>
    <w:rsid w:val="003121A2"/>
    <w:rsid w:val="00313705"/>
    <w:rsid w:val="00314B74"/>
    <w:rsid w:val="003153EB"/>
    <w:rsid w:val="00315EB8"/>
    <w:rsid w:val="00320B05"/>
    <w:rsid w:val="003245D6"/>
    <w:rsid w:val="00324DD7"/>
    <w:rsid w:val="00324F10"/>
    <w:rsid w:val="00326428"/>
    <w:rsid w:val="003303EF"/>
    <w:rsid w:val="0033149B"/>
    <w:rsid w:val="00331FFE"/>
    <w:rsid w:val="00333414"/>
    <w:rsid w:val="00333C2C"/>
    <w:rsid w:val="0033648C"/>
    <w:rsid w:val="00337136"/>
    <w:rsid w:val="003406DD"/>
    <w:rsid w:val="003523ED"/>
    <w:rsid w:val="00354B18"/>
    <w:rsid w:val="00356D89"/>
    <w:rsid w:val="003576FE"/>
    <w:rsid w:val="003578ED"/>
    <w:rsid w:val="0036068D"/>
    <w:rsid w:val="0036174E"/>
    <w:rsid w:val="0036421D"/>
    <w:rsid w:val="00370736"/>
    <w:rsid w:val="0037092A"/>
    <w:rsid w:val="0037482A"/>
    <w:rsid w:val="003748F6"/>
    <w:rsid w:val="003765E3"/>
    <w:rsid w:val="0038020D"/>
    <w:rsid w:val="003854CA"/>
    <w:rsid w:val="00385678"/>
    <w:rsid w:val="003867A9"/>
    <w:rsid w:val="003918A7"/>
    <w:rsid w:val="0039382B"/>
    <w:rsid w:val="00394110"/>
    <w:rsid w:val="003A0BEB"/>
    <w:rsid w:val="003A25D5"/>
    <w:rsid w:val="003A4BF6"/>
    <w:rsid w:val="003A6805"/>
    <w:rsid w:val="003A6CFF"/>
    <w:rsid w:val="003B0F22"/>
    <w:rsid w:val="003B1248"/>
    <w:rsid w:val="003B1CBA"/>
    <w:rsid w:val="003B5176"/>
    <w:rsid w:val="003B71AD"/>
    <w:rsid w:val="003B796C"/>
    <w:rsid w:val="003B7C50"/>
    <w:rsid w:val="003C1621"/>
    <w:rsid w:val="003C4C62"/>
    <w:rsid w:val="003C74FA"/>
    <w:rsid w:val="003C77B6"/>
    <w:rsid w:val="003C7947"/>
    <w:rsid w:val="003C7985"/>
    <w:rsid w:val="003D5331"/>
    <w:rsid w:val="003D69E7"/>
    <w:rsid w:val="003E1145"/>
    <w:rsid w:val="003E2063"/>
    <w:rsid w:val="003E3049"/>
    <w:rsid w:val="003E3234"/>
    <w:rsid w:val="003E3BAF"/>
    <w:rsid w:val="003E56ED"/>
    <w:rsid w:val="003E7300"/>
    <w:rsid w:val="003F36FA"/>
    <w:rsid w:val="003F61C9"/>
    <w:rsid w:val="003F7AB3"/>
    <w:rsid w:val="00401545"/>
    <w:rsid w:val="004062DF"/>
    <w:rsid w:val="00407F3D"/>
    <w:rsid w:val="00410311"/>
    <w:rsid w:val="004109E9"/>
    <w:rsid w:val="0041175E"/>
    <w:rsid w:val="00411A1D"/>
    <w:rsid w:val="00413CA8"/>
    <w:rsid w:val="0041687E"/>
    <w:rsid w:val="00420554"/>
    <w:rsid w:val="004222C7"/>
    <w:rsid w:val="00423517"/>
    <w:rsid w:val="00425971"/>
    <w:rsid w:val="004273E5"/>
    <w:rsid w:val="00427A9C"/>
    <w:rsid w:val="0043025F"/>
    <w:rsid w:val="004332AA"/>
    <w:rsid w:val="0043361E"/>
    <w:rsid w:val="00434CC6"/>
    <w:rsid w:val="00435D6C"/>
    <w:rsid w:val="00441C9C"/>
    <w:rsid w:val="0044236B"/>
    <w:rsid w:val="00442C1F"/>
    <w:rsid w:val="00443E44"/>
    <w:rsid w:val="004445A9"/>
    <w:rsid w:val="00445BE1"/>
    <w:rsid w:val="004464F7"/>
    <w:rsid w:val="004502F6"/>
    <w:rsid w:val="00452C96"/>
    <w:rsid w:val="00455F99"/>
    <w:rsid w:val="00456BE1"/>
    <w:rsid w:val="00463977"/>
    <w:rsid w:val="004640F8"/>
    <w:rsid w:val="00466253"/>
    <w:rsid w:val="0047082C"/>
    <w:rsid w:val="00470B23"/>
    <w:rsid w:val="00470FAB"/>
    <w:rsid w:val="00472B4D"/>
    <w:rsid w:val="00473C99"/>
    <w:rsid w:val="004768A0"/>
    <w:rsid w:val="004768EE"/>
    <w:rsid w:val="00485A5A"/>
    <w:rsid w:val="00485E9E"/>
    <w:rsid w:val="00485F48"/>
    <w:rsid w:val="00490D40"/>
    <w:rsid w:val="0049121A"/>
    <w:rsid w:val="00491DE1"/>
    <w:rsid w:val="00492F85"/>
    <w:rsid w:val="004961B1"/>
    <w:rsid w:val="0049657E"/>
    <w:rsid w:val="00496AC3"/>
    <w:rsid w:val="00497444"/>
    <w:rsid w:val="0049751B"/>
    <w:rsid w:val="00497643"/>
    <w:rsid w:val="004A1FCA"/>
    <w:rsid w:val="004A2183"/>
    <w:rsid w:val="004A495D"/>
    <w:rsid w:val="004A5732"/>
    <w:rsid w:val="004A78C8"/>
    <w:rsid w:val="004B4A90"/>
    <w:rsid w:val="004B595C"/>
    <w:rsid w:val="004C0E3F"/>
    <w:rsid w:val="004C47FF"/>
    <w:rsid w:val="004C52BB"/>
    <w:rsid w:val="004C5DD8"/>
    <w:rsid w:val="004C6A42"/>
    <w:rsid w:val="004C7E4C"/>
    <w:rsid w:val="004D39A8"/>
    <w:rsid w:val="004D45AB"/>
    <w:rsid w:val="004D56FB"/>
    <w:rsid w:val="004D5C6D"/>
    <w:rsid w:val="004D7CB4"/>
    <w:rsid w:val="004E0C7A"/>
    <w:rsid w:val="004E1662"/>
    <w:rsid w:val="004E23B3"/>
    <w:rsid w:val="004E66B7"/>
    <w:rsid w:val="004F13F3"/>
    <w:rsid w:val="004F186D"/>
    <w:rsid w:val="004F18EA"/>
    <w:rsid w:val="004F3936"/>
    <w:rsid w:val="004F71E8"/>
    <w:rsid w:val="00501A62"/>
    <w:rsid w:val="00502143"/>
    <w:rsid w:val="0050307C"/>
    <w:rsid w:val="0051052F"/>
    <w:rsid w:val="0051293D"/>
    <w:rsid w:val="00512A87"/>
    <w:rsid w:val="00513283"/>
    <w:rsid w:val="00515E0D"/>
    <w:rsid w:val="0052240E"/>
    <w:rsid w:val="00523CA5"/>
    <w:rsid w:val="00523FB6"/>
    <w:rsid w:val="00526679"/>
    <w:rsid w:val="00526A00"/>
    <w:rsid w:val="00532415"/>
    <w:rsid w:val="005333C4"/>
    <w:rsid w:val="00534F44"/>
    <w:rsid w:val="0053732B"/>
    <w:rsid w:val="00540C9E"/>
    <w:rsid w:val="00540CCD"/>
    <w:rsid w:val="0054359D"/>
    <w:rsid w:val="0054454D"/>
    <w:rsid w:val="00546786"/>
    <w:rsid w:val="00550B8A"/>
    <w:rsid w:val="00551215"/>
    <w:rsid w:val="00551A18"/>
    <w:rsid w:val="00553113"/>
    <w:rsid w:val="00554FF2"/>
    <w:rsid w:val="00561FA1"/>
    <w:rsid w:val="00564C53"/>
    <w:rsid w:val="005714E4"/>
    <w:rsid w:val="00571A36"/>
    <w:rsid w:val="00572745"/>
    <w:rsid w:val="00573591"/>
    <w:rsid w:val="00575848"/>
    <w:rsid w:val="005771C9"/>
    <w:rsid w:val="00580DAE"/>
    <w:rsid w:val="00583561"/>
    <w:rsid w:val="00585BCB"/>
    <w:rsid w:val="00585EBD"/>
    <w:rsid w:val="005862BE"/>
    <w:rsid w:val="0058751F"/>
    <w:rsid w:val="0059083E"/>
    <w:rsid w:val="00595A6E"/>
    <w:rsid w:val="00596CDF"/>
    <w:rsid w:val="005A1435"/>
    <w:rsid w:val="005A4E53"/>
    <w:rsid w:val="005A500E"/>
    <w:rsid w:val="005A6A00"/>
    <w:rsid w:val="005A796A"/>
    <w:rsid w:val="005A7A28"/>
    <w:rsid w:val="005B5825"/>
    <w:rsid w:val="005B67EA"/>
    <w:rsid w:val="005C4D85"/>
    <w:rsid w:val="005C5B51"/>
    <w:rsid w:val="005D3CB8"/>
    <w:rsid w:val="005D46A2"/>
    <w:rsid w:val="005D4F0F"/>
    <w:rsid w:val="005D7636"/>
    <w:rsid w:val="005E2288"/>
    <w:rsid w:val="005E3243"/>
    <w:rsid w:val="005E38C3"/>
    <w:rsid w:val="005E73D0"/>
    <w:rsid w:val="005F0433"/>
    <w:rsid w:val="006002FC"/>
    <w:rsid w:val="00600A8F"/>
    <w:rsid w:val="00601629"/>
    <w:rsid w:val="00601997"/>
    <w:rsid w:val="00601CED"/>
    <w:rsid w:val="006024F7"/>
    <w:rsid w:val="006026DE"/>
    <w:rsid w:val="00604A29"/>
    <w:rsid w:val="006064AA"/>
    <w:rsid w:val="00610CAF"/>
    <w:rsid w:val="00610D07"/>
    <w:rsid w:val="00612C4C"/>
    <w:rsid w:val="00612E74"/>
    <w:rsid w:val="006158B6"/>
    <w:rsid w:val="00617B85"/>
    <w:rsid w:val="00617D0E"/>
    <w:rsid w:val="006229A8"/>
    <w:rsid w:val="00623B9A"/>
    <w:rsid w:val="006259E9"/>
    <w:rsid w:val="00626324"/>
    <w:rsid w:val="00626393"/>
    <w:rsid w:val="00627F80"/>
    <w:rsid w:val="006307A6"/>
    <w:rsid w:val="00630BF5"/>
    <w:rsid w:val="00631408"/>
    <w:rsid w:val="00632E01"/>
    <w:rsid w:val="0063469F"/>
    <w:rsid w:val="00635349"/>
    <w:rsid w:val="00635510"/>
    <w:rsid w:val="006416F6"/>
    <w:rsid w:val="006429D9"/>
    <w:rsid w:val="00643039"/>
    <w:rsid w:val="006431D1"/>
    <w:rsid w:val="006443E6"/>
    <w:rsid w:val="00646043"/>
    <w:rsid w:val="00650A59"/>
    <w:rsid w:val="0065105D"/>
    <w:rsid w:val="00655E27"/>
    <w:rsid w:val="00656912"/>
    <w:rsid w:val="0066196C"/>
    <w:rsid w:val="0066448E"/>
    <w:rsid w:val="0066468F"/>
    <w:rsid w:val="006655B3"/>
    <w:rsid w:val="00665ABF"/>
    <w:rsid w:val="0067176A"/>
    <w:rsid w:val="006717D4"/>
    <w:rsid w:val="00671C2D"/>
    <w:rsid w:val="006804C9"/>
    <w:rsid w:val="0068287B"/>
    <w:rsid w:val="006863BC"/>
    <w:rsid w:val="006873BE"/>
    <w:rsid w:val="006926A6"/>
    <w:rsid w:val="0069271F"/>
    <w:rsid w:val="006962F4"/>
    <w:rsid w:val="0069707C"/>
    <w:rsid w:val="0069775E"/>
    <w:rsid w:val="006A23BA"/>
    <w:rsid w:val="006A240F"/>
    <w:rsid w:val="006A6348"/>
    <w:rsid w:val="006A7F8A"/>
    <w:rsid w:val="006B2AEB"/>
    <w:rsid w:val="006B3CBB"/>
    <w:rsid w:val="006B402F"/>
    <w:rsid w:val="006B48FC"/>
    <w:rsid w:val="006B7A8E"/>
    <w:rsid w:val="006C09C0"/>
    <w:rsid w:val="006C3B94"/>
    <w:rsid w:val="006C548F"/>
    <w:rsid w:val="006C7F97"/>
    <w:rsid w:val="006D0536"/>
    <w:rsid w:val="006D377C"/>
    <w:rsid w:val="006D3988"/>
    <w:rsid w:val="006D4108"/>
    <w:rsid w:val="006D4F7E"/>
    <w:rsid w:val="006D703F"/>
    <w:rsid w:val="006E15CE"/>
    <w:rsid w:val="006E25A0"/>
    <w:rsid w:val="006E3042"/>
    <w:rsid w:val="006E6909"/>
    <w:rsid w:val="006F07FC"/>
    <w:rsid w:val="006F2C90"/>
    <w:rsid w:val="006F6FD6"/>
    <w:rsid w:val="00700D7A"/>
    <w:rsid w:val="00701652"/>
    <w:rsid w:val="00702D0A"/>
    <w:rsid w:val="00703A6B"/>
    <w:rsid w:val="0070575A"/>
    <w:rsid w:val="00706734"/>
    <w:rsid w:val="007073EE"/>
    <w:rsid w:val="0070774C"/>
    <w:rsid w:val="007101F2"/>
    <w:rsid w:val="007139B2"/>
    <w:rsid w:val="007149B7"/>
    <w:rsid w:val="00714A28"/>
    <w:rsid w:val="007160D3"/>
    <w:rsid w:val="00717570"/>
    <w:rsid w:val="007216D2"/>
    <w:rsid w:val="00724527"/>
    <w:rsid w:val="00724A8A"/>
    <w:rsid w:val="00724B9E"/>
    <w:rsid w:val="007317A6"/>
    <w:rsid w:val="00732CC9"/>
    <w:rsid w:val="007361D9"/>
    <w:rsid w:val="007374A6"/>
    <w:rsid w:val="00737CE4"/>
    <w:rsid w:val="00743179"/>
    <w:rsid w:val="00743EE3"/>
    <w:rsid w:val="00745378"/>
    <w:rsid w:val="007456CB"/>
    <w:rsid w:val="00746452"/>
    <w:rsid w:val="00746C32"/>
    <w:rsid w:val="0075272D"/>
    <w:rsid w:val="007548CB"/>
    <w:rsid w:val="007622FC"/>
    <w:rsid w:val="00762B06"/>
    <w:rsid w:val="00765FD9"/>
    <w:rsid w:val="00767B92"/>
    <w:rsid w:val="0077002C"/>
    <w:rsid w:val="00772B39"/>
    <w:rsid w:val="00772CEC"/>
    <w:rsid w:val="00775BA9"/>
    <w:rsid w:val="0077630F"/>
    <w:rsid w:val="0078040C"/>
    <w:rsid w:val="00780794"/>
    <w:rsid w:val="00782500"/>
    <w:rsid w:val="007874F3"/>
    <w:rsid w:val="00790347"/>
    <w:rsid w:val="00792305"/>
    <w:rsid w:val="00793447"/>
    <w:rsid w:val="007936DE"/>
    <w:rsid w:val="0079480E"/>
    <w:rsid w:val="007A1234"/>
    <w:rsid w:val="007A2105"/>
    <w:rsid w:val="007A2E8A"/>
    <w:rsid w:val="007A421D"/>
    <w:rsid w:val="007A6825"/>
    <w:rsid w:val="007B0C19"/>
    <w:rsid w:val="007B34A3"/>
    <w:rsid w:val="007B4E46"/>
    <w:rsid w:val="007B7291"/>
    <w:rsid w:val="007B7834"/>
    <w:rsid w:val="007C653A"/>
    <w:rsid w:val="007D1CA3"/>
    <w:rsid w:val="007D526D"/>
    <w:rsid w:val="007D6124"/>
    <w:rsid w:val="007D6923"/>
    <w:rsid w:val="007E14AB"/>
    <w:rsid w:val="007E58E1"/>
    <w:rsid w:val="007F03FE"/>
    <w:rsid w:val="007F1642"/>
    <w:rsid w:val="007F30C5"/>
    <w:rsid w:val="007F31DB"/>
    <w:rsid w:val="007F6BC5"/>
    <w:rsid w:val="007F71B7"/>
    <w:rsid w:val="007F71CE"/>
    <w:rsid w:val="008028F9"/>
    <w:rsid w:val="00804FF9"/>
    <w:rsid w:val="008053A4"/>
    <w:rsid w:val="00806832"/>
    <w:rsid w:val="00810493"/>
    <w:rsid w:val="00816DE0"/>
    <w:rsid w:val="0082199D"/>
    <w:rsid w:val="008219FB"/>
    <w:rsid w:val="00822ACD"/>
    <w:rsid w:val="00822B59"/>
    <w:rsid w:val="008231B7"/>
    <w:rsid w:val="008235D9"/>
    <w:rsid w:val="00826184"/>
    <w:rsid w:val="00827183"/>
    <w:rsid w:val="00831535"/>
    <w:rsid w:val="00841681"/>
    <w:rsid w:val="00842784"/>
    <w:rsid w:val="00852352"/>
    <w:rsid w:val="00856285"/>
    <w:rsid w:val="0085772B"/>
    <w:rsid w:val="00860482"/>
    <w:rsid w:val="00861A59"/>
    <w:rsid w:val="00864BE8"/>
    <w:rsid w:val="00867B95"/>
    <w:rsid w:val="00870663"/>
    <w:rsid w:val="008726AE"/>
    <w:rsid w:val="00873E74"/>
    <w:rsid w:val="00874D2F"/>
    <w:rsid w:val="00877558"/>
    <w:rsid w:val="008778AE"/>
    <w:rsid w:val="00877C87"/>
    <w:rsid w:val="00881325"/>
    <w:rsid w:val="00883D7B"/>
    <w:rsid w:val="008840F7"/>
    <w:rsid w:val="00884B21"/>
    <w:rsid w:val="00885B85"/>
    <w:rsid w:val="00890141"/>
    <w:rsid w:val="00890F84"/>
    <w:rsid w:val="008936CC"/>
    <w:rsid w:val="00895268"/>
    <w:rsid w:val="00896FC2"/>
    <w:rsid w:val="00897308"/>
    <w:rsid w:val="008A52D5"/>
    <w:rsid w:val="008A68DF"/>
    <w:rsid w:val="008A6B67"/>
    <w:rsid w:val="008A7435"/>
    <w:rsid w:val="008B0747"/>
    <w:rsid w:val="008B42DA"/>
    <w:rsid w:val="008C2D50"/>
    <w:rsid w:val="008C3EFB"/>
    <w:rsid w:val="008C4CC8"/>
    <w:rsid w:val="008C4E64"/>
    <w:rsid w:val="008C718A"/>
    <w:rsid w:val="008D0F33"/>
    <w:rsid w:val="008D297B"/>
    <w:rsid w:val="008D4FA9"/>
    <w:rsid w:val="008E0964"/>
    <w:rsid w:val="008E2463"/>
    <w:rsid w:val="008E29C9"/>
    <w:rsid w:val="008E2E84"/>
    <w:rsid w:val="008E366B"/>
    <w:rsid w:val="008E3C77"/>
    <w:rsid w:val="008E4F1F"/>
    <w:rsid w:val="008E5409"/>
    <w:rsid w:val="008E54DF"/>
    <w:rsid w:val="008E5E39"/>
    <w:rsid w:val="008E6F11"/>
    <w:rsid w:val="008F0B35"/>
    <w:rsid w:val="008F3D3B"/>
    <w:rsid w:val="008F4FC0"/>
    <w:rsid w:val="008F5E8A"/>
    <w:rsid w:val="009001EA"/>
    <w:rsid w:val="00901572"/>
    <w:rsid w:val="00904190"/>
    <w:rsid w:val="00904690"/>
    <w:rsid w:val="0090543C"/>
    <w:rsid w:val="00913BD1"/>
    <w:rsid w:val="00915E89"/>
    <w:rsid w:val="00916503"/>
    <w:rsid w:val="00917245"/>
    <w:rsid w:val="00920820"/>
    <w:rsid w:val="00922896"/>
    <w:rsid w:val="00922C73"/>
    <w:rsid w:val="00922CC6"/>
    <w:rsid w:val="0092307E"/>
    <w:rsid w:val="00923273"/>
    <w:rsid w:val="00925B6D"/>
    <w:rsid w:val="0092621B"/>
    <w:rsid w:val="00931BFB"/>
    <w:rsid w:val="009329C0"/>
    <w:rsid w:val="00933A7B"/>
    <w:rsid w:val="00955058"/>
    <w:rsid w:val="00955F44"/>
    <w:rsid w:val="00957924"/>
    <w:rsid w:val="00960015"/>
    <w:rsid w:val="0096004C"/>
    <w:rsid w:val="00960209"/>
    <w:rsid w:val="009609DD"/>
    <w:rsid w:val="00966AE6"/>
    <w:rsid w:val="00967469"/>
    <w:rsid w:val="00967E3C"/>
    <w:rsid w:val="00971642"/>
    <w:rsid w:val="0097167C"/>
    <w:rsid w:val="00972068"/>
    <w:rsid w:val="00973F70"/>
    <w:rsid w:val="0097403D"/>
    <w:rsid w:val="0097424F"/>
    <w:rsid w:val="00976EEA"/>
    <w:rsid w:val="0098022E"/>
    <w:rsid w:val="009830BF"/>
    <w:rsid w:val="009837A3"/>
    <w:rsid w:val="00983D3F"/>
    <w:rsid w:val="00983F91"/>
    <w:rsid w:val="00985354"/>
    <w:rsid w:val="00994B7B"/>
    <w:rsid w:val="009950F5"/>
    <w:rsid w:val="009971F3"/>
    <w:rsid w:val="00997386"/>
    <w:rsid w:val="009A2952"/>
    <w:rsid w:val="009A3BD5"/>
    <w:rsid w:val="009A45C4"/>
    <w:rsid w:val="009A53A7"/>
    <w:rsid w:val="009B0C01"/>
    <w:rsid w:val="009B0C57"/>
    <w:rsid w:val="009B0F16"/>
    <w:rsid w:val="009B2E37"/>
    <w:rsid w:val="009C2891"/>
    <w:rsid w:val="009C3471"/>
    <w:rsid w:val="009C509D"/>
    <w:rsid w:val="009D02C9"/>
    <w:rsid w:val="009D097D"/>
    <w:rsid w:val="009D132F"/>
    <w:rsid w:val="009D69C6"/>
    <w:rsid w:val="009E14F5"/>
    <w:rsid w:val="009E1D5E"/>
    <w:rsid w:val="009E257B"/>
    <w:rsid w:val="009E4362"/>
    <w:rsid w:val="009E7540"/>
    <w:rsid w:val="009F004D"/>
    <w:rsid w:val="009F09C7"/>
    <w:rsid w:val="009F0A63"/>
    <w:rsid w:val="009F1A5B"/>
    <w:rsid w:val="009F1ADD"/>
    <w:rsid w:val="009F305F"/>
    <w:rsid w:val="009F4590"/>
    <w:rsid w:val="009F586A"/>
    <w:rsid w:val="009F7916"/>
    <w:rsid w:val="00A013F4"/>
    <w:rsid w:val="00A029DC"/>
    <w:rsid w:val="00A02D8D"/>
    <w:rsid w:val="00A04991"/>
    <w:rsid w:val="00A07C6C"/>
    <w:rsid w:val="00A07C72"/>
    <w:rsid w:val="00A11263"/>
    <w:rsid w:val="00A122E8"/>
    <w:rsid w:val="00A12378"/>
    <w:rsid w:val="00A12B60"/>
    <w:rsid w:val="00A21B2A"/>
    <w:rsid w:val="00A228F0"/>
    <w:rsid w:val="00A2432F"/>
    <w:rsid w:val="00A27B99"/>
    <w:rsid w:val="00A3264A"/>
    <w:rsid w:val="00A34DF6"/>
    <w:rsid w:val="00A352B2"/>
    <w:rsid w:val="00A37554"/>
    <w:rsid w:val="00A41288"/>
    <w:rsid w:val="00A42475"/>
    <w:rsid w:val="00A43F3F"/>
    <w:rsid w:val="00A45740"/>
    <w:rsid w:val="00A47F07"/>
    <w:rsid w:val="00A5056A"/>
    <w:rsid w:val="00A55818"/>
    <w:rsid w:val="00A55EAF"/>
    <w:rsid w:val="00A56682"/>
    <w:rsid w:val="00A57BA3"/>
    <w:rsid w:val="00A62F0A"/>
    <w:rsid w:val="00A64A68"/>
    <w:rsid w:val="00A64E68"/>
    <w:rsid w:val="00A64FF8"/>
    <w:rsid w:val="00A67967"/>
    <w:rsid w:val="00A70E06"/>
    <w:rsid w:val="00A72469"/>
    <w:rsid w:val="00A7312B"/>
    <w:rsid w:val="00A76A4C"/>
    <w:rsid w:val="00A810DE"/>
    <w:rsid w:val="00A84EBD"/>
    <w:rsid w:val="00A85BAB"/>
    <w:rsid w:val="00A8668C"/>
    <w:rsid w:val="00A86CD1"/>
    <w:rsid w:val="00A90FB6"/>
    <w:rsid w:val="00A91212"/>
    <w:rsid w:val="00A9192A"/>
    <w:rsid w:val="00A91ACB"/>
    <w:rsid w:val="00A94F56"/>
    <w:rsid w:val="00A962F3"/>
    <w:rsid w:val="00A96CF6"/>
    <w:rsid w:val="00AA1E89"/>
    <w:rsid w:val="00AA3A4C"/>
    <w:rsid w:val="00AA5CA0"/>
    <w:rsid w:val="00AA6774"/>
    <w:rsid w:val="00AB0847"/>
    <w:rsid w:val="00AB11DA"/>
    <w:rsid w:val="00AB1E23"/>
    <w:rsid w:val="00AB3846"/>
    <w:rsid w:val="00AB5C8B"/>
    <w:rsid w:val="00AB5D8D"/>
    <w:rsid w:val="00AC002D"/>
    <w:rsid w:val="00AC1B8C"/>
    <w:rsid w:val="00AC2437"/>
    <w:rsid w:val="00AC69AA"/>
    <w:rsid w:val="00AD035C"/>
    <w:rsid w:val="00AD2093"/>
    <w:rsid w:val="00AD252D"/>
    <w:rsid w:val="00AD2550"/>
    <w:rsid w:val="00AD38B0"/>
    <w:rsid w:val="00AE3BBD"/>
    <w:rsid w:val="00AE4362"/>
    <w:rsid w:val="00AE6018"/>
    <w:rsid w:val="00AE68B2"/>
    <w:rsid w:val="00AF10F4"/>
    <w:rsid w:val="00AF2E72"/>
    <w:rsid w:val="00AF3049"/>
    <w:rsid w:val="00AF3C9B"/>
    <w:rsid w:val="00AF464F"/>
    <w:rsid w:val="00AF4B3E"/>
    <w:rsid w:val="00AF5A25"/>
    <w:rsid w:val="00AF7285"/>
    <w:rsid w:val="00AF7671"/>
    <w:rsid w:val="00B006F1"/>
    <w:rsid w:val="00B007C1"/>
    <w:rsid w:val="00B00D5B"/>
    <w:rsid w:val="00B00F4A"/>
    <w:rsid w:val="00B043E9"/>
    <w:rsid w:val="00B05479"/>
    <w:rsid w:val="00B0605E"/>
    <w:rsid w:val="00B07D1B"/>
    <w:rsid w:val="00B12B51"/>
    <w:rsid w:val="00B21C31"/>
    <w:rsid w:val="00B24D97"/>
    <w:rsid w:val="00B25090"/>
    <w:rsid w:val="00B33ECA"/>
    <w:rsid w:val="00B3409E"/>
    <w:rsid w:val="00B35AF6"/>
    <w:rsid w:val="00B36089"/>
    <w:rsid w:val="00B36AB4"/>
    <w:rsid w:val="00B40554"/>
    <w:rsid w:val="00B413B3"/>
    <w:rsid w:val="00B441D3"/>
    <w:rsid w:val="00B46196"/>
    <w:rsid w:val="00B46627"/>
    <w:rsid w:val="00B46B90"/>
    <w:rsid w:val="00B47A8F"/>
    <w:rsid w:val="00B47E24"/>
    <w:rsid w:val="00B50265"/>
    <w:rsid w:val="00B5112D"/>
    <w:rsid w:val="00B51F2D"/>
    <w:rsid w:val="00B52CE0"/>
    <w:rsid w:val="00B54513"/>
    <w:rsid w:val="00B5478E"/>
    <w:rsid w:val="00B55585"/>
    <w:rsid w:val="00B62C69"/>
    <w:rsid w:val="00B62F20"/>
    <w:rsid w:val="00B655E1"/>
    <w:rsid w:val="00B65D2F"/>
    <w:rsid w:val="00B664FD"/>
    <w:rsid w:val="00B67B59"/>
    <w:rsid w:val="00B72799"/>
    <w:rsid w:val="00B73A05"/>
    <w:rsid w:val="00B73C0D"/>
    <w:rsid w:val="00B73E63"/>
    <w:rsid w:val="00B74F62"/>
    <w:rsid w:val="00B7520A"/>
    <w:rsid w:val="00B76247"/>
    <w:rsid w:val="00B76D41"/>
    <w:rsid w:val="00B771B2"/>
    <w:rsid w:val="00B77A30"/>
    <w:rsid w:val="00B81B5C"/>
    <w:rsid w:val="00B81B69"/>
    <w:rsid w:val="00B82D9B"/>
    <w:rsid w:val="00B83879"/>
    <w:rsid w:val="00B83A35"/>
    <w:rsid w:val="00B863EE"/>
    <w:rsid w:val="00B90FC5"/>
    <w:rsid w:val="00B94EA8"/>
    <w:rsid w:val="00B95FC4"/>
    <w:rsid w:val="00B973EA"/>
    <w:rsid w:val="00BA01BF"/>
    <w:rsid w:val="00BA08CF"/>
    <w:rsid w:val="00BA328C"/>
    <w:rsid w:val="00BA32E0"/>
    <w:rsid w:val="00BA3A7C"/>
    <w:rsid w:val="00BA4C10"/>
    <w:rsid w:val="00BA5AEF"/>
    <w:rsid w:val="00BA6B45"/>
    <w:rsid w:val="00BA7BF0"/>
    <w:rsid w:val="00BB1657"/>
    <w:rsid w:val="00BB1663"/>
    <w:rsid w:val="00BB2BDC"/>
    <w:rsid w:val="00BB2C11"/>
    <w:rsid w:val="00BB3911"/>
    <w:rsid w:val="00BB5034"/>
    <w:rsid w:val="00BB5344"/>
    <w:rsid w:val="00BB6CC1"/>
    <w:rsid w:val="00BB6DC2"/>
    <w:rsid w:val="00BB6F30"/>
    <w:rsid w:val="00BB7206"/>
    <w:rsid w:val="00BB7FFB"/>
    <w:rsid w:val="00BC27C5"/>
    <w:rsid w:val="00BD1A36"/>
    <w:rsid w:val="00BD4684"/>
    <w:rsid w:val="00BD5F34"/>
    <w:rsid w:val="00BD6602"/>
    <w:rsid w:val="00BD6701"/>
    <w:rsid w:val="00BE4666"/>
    <w:rsid w:val="00BE4BEA"/>
    <w:rsid w:val="00BE66E1"/>
    <w:rsid w:val="00BE73A7"/>
    <w:rsid w:val="00BE775E"/>
    <w:rsid w:val="00BF156A"/>
    <w:rsid w:val="00BF1A91"/>
    <w:rsid w:val="00BF305E"/>
    <w:rsid w:val="00BF57AC"/>
    <w:rsid w:val="00BF670E"/>
    <w:rsid w:val="00BF68F3"/>
    <w:rsid w:val="00C03345"/>
    <w:rsid w:val="00C0364D"/>
    <w:rsid w:val="00C056BE"/>
    <w:rsid w:val="00C1012F"/>
    <w:rsid w:val="00C11234"/>
    <w:rsid w:val="00C11DAD"/>
    <w:rsid w:val="00C12440"/>
    <w:rsid w:val="00C12DBB"/>
    <w:rsid w:val="00C23861"/>
    <w:rsid w:val="00C23E8D"/>
    <w:rsid w:val="00C26AA6"/>
    <w:rsid w:val="00C27596"/>
    <w:rsid w:val="00C31A83"/>
    <w:rsid w:val="00C37BE1"/>
    <w:rsid w:val="00C42D1A"/>
    <w:rsid w:val="00C46816"/>
    <w:rsid w:val="00C47DE5"/>
    <w:rsid w:val="00C47E1A"/>
    <w:rsid w:val="00C5017C"/>
    <w:rsid w:val="00C5196B"/>
    <w:rsid w:val="00C52C8A"/>
    <w:rsid w:val="00C5453D"/>
    <w:rsid w:val="00C55538"/>
    <w:rsid w:val="00C564A6"/>
    <w:rsid w:val="00C571C5"/>
    <w:rsid w:val="00C5724A"/>
    <w:rsid w:val="00C603EF"/>
    <w:rsid w:val="00C60672"/>
    <w:rsid w:val="00C62796"/>
    <w:rsid w:val="00C62DE1"/>
    <w:rsid w:val="00C65207"/>
    <w:rsid w:val="00C65A77"/>
    <w:rsid w:val="00C667CB"/>
    <w:rsid w:val="00C67B28"/>
    <w:rsid w:val="00C714BE"/>
    <w:rsid w:val="00C731CD"/>
    <w:rsid w:val="00C77417"/>
    <w:rsid w:val="00C774E6"/>
    <w:rsid w:val="00C82C76"/>
    <w:rsid w:val="00C82EF3"/>
    <w:rsid w:val="00C8537C"/>
    <w:rsid w:val="00C935BF"/>
    <w:rsid w:val="00C95D1A"/>
    <w:rsid w:val="00CA021D"/>
    <w:rsid w:val="00CA2D28"/>
    <w:rsid w:val="00CA33AC"/>
    <w:rsid w:val="00CA4220"/>
    <w:rsid w:val="00CB4499"/>
    <w:rsid w:val="00CB739A"/>
    <w:rsid w:val="00CD08C1"/>
    <w:rsid w:val="00CD255B"/>
    <w:rsid w:val="00CD2D13"/>
    <w:rsid w:val="00CD3921"/>
    <w:rsid w:val="00CD44D9"/>
    <w:rsid w:val="00CD47DF"/>
    <w:rsid w:val="00CD4CEF"/>
    <w:rsid w:val="00CD60BD"/>
    <w:rsid w:val="00CE3058"/>
    <w:rsid w:val="00CE6005"/>
    <w:rsid w:val="00CE74B6"/>
    <w:rsid w:val="00CF026D"/>
    <w:rsid w:val="00CF191F"/>
    <w:rsid w:val="00CF5E40"/>
    <w:rsid w:val="00CF7149"/>
    <w:rsid w:val="00D002DD"/>
    <w:rsid w:val="00D04C08"/>
    <w:rsid w:val="00D05A63"/>
    <w:rsid w:val="00D11672"/>
    <w:rsid w:val="00D1458C"/>
    <w:rsid w:val="00D14783"/>
    <w:rsid w:val="00D14C54"/>
    <w:rsid w:val="00D15AFB"/>
    <w:rsid w:val="00D164D4"/>
    <w:rsid w:val="00D201E2"/>
    <w:rsid w:val="00D20423"/>
    <w:rsid w:val="00D23780"/>
    <w:rsid w:val="00D24918"/>
    <w:rsid w:val="00D24B2E"/>
    <w:rsid w:val="00D24D46"/>
    <w:rsid w:val="00D25310"/>
    <w:rsid w:val="00D264BC"/>
    <w:rsid w:val="00D27880"/>
    <w:rsid w:val="00D31D16"/>
    <w:rsid w:val="00D32EF1"/>
    <w:rsid w:val="00D42773"/>
    <w:rsid w:val="00D44A75"/>
    <w:rsid w:val="00D44B2D"/>
    <w:rsid w:val="00D44D5F"/>
    <w:rsid w:val="00D458B1"/>
    <w:rsid w:val="00D46C77"/>
    <w:rsid w:val="00D47D2F"/>
    <w:rsid w:val="00D51560"/>
    <w:rsid w:val="00D51B41"/>
    <w:rsid w:val="00D524A7"/>
    <w:rsid w:val="00D54C44"/>
    <w:rsid w:val="00D55421"/>
    <w:rsid w:val="00D55E1F"/>
    <w:rsid w:val="00D56ACB"/>
    <w:rsid w:val="00D57532"/>
    <w:rsid w:val="00D60F8C"/>
    <w:rsid w:val="00D64421"/>
    <w:rsid w:val="00D64E23"/>
    <w:rsid w:val="00D654E6"/>
    <w:rsid w:val="00D654EA"/>
    <w:rsid w:val="00D66DD4"/>
    <w:rsid w:val="00D67466"/>
    <w:rsid w:val="00D71362"/>
    <w:rsid w:val="00D73AB0"/>
    <w:rsid w:val="00D7598A"/>
    <w:rsid w:val="00D80A81"/>
    <w:rsid w:val="00D85CE8"/>
    <w:rsid w:val="00D904EA"/>
    <w:rsid w:val="00D94AA7"/>
    <w:rsid w:val="00D95256"/>
    <w:rsid w:val="00DA0AED"/>
    <w:rsid w:val="00DA351C"/>
    <w:rsid w:val="00DA3540"/>
    <w:rsid w:val="00DA376E"/>
    <w:rsid w:val="00DA3877"/>
    <w:rsid w:val="00DA4CB5"/>
    <w:rsid w:val="00DA6369"/>
    <w:rsid w:val="00DB22EC"/>
    <w:rsid w:val="00DB43AB"/>
    <w:rsid w:val="00DB4C5E"/>
    <w:rsid w:val="00DB7B88"/>
    <w:rsid w:val="00DC0353"/>
    <w:rsid w:val="00DC0D86"/>
    <w:rsid w:val="00DC17C0"/>
    <w:rsid w:val="00DC28F6"/>
    <w:rsid w:val="00DC2E5E"/>
    <w:rsid w:val="00DC4CA7"/>
    <w:rsid w:val="00DC4FDC"/>
    <w:rsid w:val="00DC78C4"/>
    <w:rsid w:val="00DD1F09"/>
    <w:rsid w:val="00DD66D1"/>
    <w:rsid w:val="00DE043F"/>
    <w:rsid w:val="00DE246E"/>
    <w:rsid w:val="00DF116E"/>
    <w:rsid w:val="00DF2A30"/>
    <w:rsid w:val="00DF5A7B"/>
    <w:rsid w:val="00DF5ACB"/>
    <w:rsid w:val="00E00646"/>
    <w:rsid w:val="00E00EBD"/>
    <w:rsid w:val="00E01BFE"/>
    <w:rsid w:val="00E03A11"/>
    <w:rsid w:val="00E05209"/>
    <w:rsid w:val="00E07049"/>
    <w:rsid w:val="00E117C5"/>
    <w:rsid w:val="00E11BA4"/>
    <w:rsid w:val="00E147C2"/>
    <w:rsid w:val="00E147D0"/>
    <w:rsid w:val="00E14D7A"/>
    <w:rsid w:val="00E239CB"/>
    <w:rsid w:val="00E253F9"/>
    <w:rsid w:val="00E31551"/>
    <w:rsid w:val="00E32707"/>
    <w:rsid w:val="00E35865"/>
    <w:rsid w:val="00E35CB1"/>
    <w:rsid w:val="00E43B80"/>
    <w:rsid w:val="00E4569C"/>
    <w:rsid w:val="00E46ADD"/>
    <w:rsid w:val="00E50151"/>
    <w:rsid w:val="00E530A8"/>
    <w:rsid w:val="00E600F0"/>
    <w:rsid w:val="00E60B6A"/>
    <w:rsid w:val="00E60DE4"/>
    <w:rsid w:val="00E618AA"/>
    <w:rsid w:val="00E64407"/>
    <w:rsid w:val="00E6659F"/>
    <w:rsid w:val="00E6795D"/>
    <w:rsid w:val="00E67E87"/>
    <w:rsid w:val="00E775AC"/>
    <w:rsid w:val="00E80356"/>
    <w:rsid w:val="00E8361F"/>
    <w:rsid w:val="00E838CC"/>
    <w:rsid w:val="00E842D3"/>
    <w:rsid w:val="00E84426"/>
    <w:rsid w:val="00E85064"/>
    <w:rsid w:val="00E90C1D"/>
    <w:rsid w:val="00E94EA0"/>
    <w:rsid w:val="00EA0377"/>
    <w:rsid w:val="00EA1A26"/>
    <w:rsid w:val="00EA5163"/>
    <w:rsid w:val="00EA58C2"/>
    <w:rsid w:val="00EA5900"/>
    <w:rsid w:val="00EA6543"/>
    <w:rsid w:val="00EA7710"/>
    <w:rsid w:val="00EB1F8E"/>
    <w:rsid w:val="00EB3BDB"/>
    <w:rsid w:val="00EB3C57"/>
    <w:rsid w:val="00EB60F9"/>
    <w:rsid w:val="00EB667C"/>
    <w:rsid w:val="00EB66D2"/>
    <w:rsid w:val="00EB72E9"/>
    <w:rsid w:val="00EB7B9B"/>
    <w:rsid w:val="00EC11DE"/>
    <w:rsid w:val="00EC197C"/>
    <w:rsid w:val="00EC38C5"/>
    <w:rsid w:val="00ED1BB8"/>
    <w:rsid w:val="00ED38B3"/>
    <w:rsid w:val="00ED49AB"/>
    <w:rsid w:val="00ED5A80"/>
    <w:rsid w:val="00ED6EB0"/>
    <w:rsid w:val="00ED71CD"/>
    <w:rsid w:val="00ED7BEE"/>
    <w:rsid w:val="00EE0EE2"/>
    <w:rsid w:val="00EE0F6B"/>
    <w:rsid w:val="00EE5665"/>
    <w:rsid w:val="00EE78A9"/>
    <w:rsid w:val="00EE79B3"/>
    <w:rsid w:val="00EF0476"/>
    <w:rsid w:val="00EF39C7"/>
    <w:rsid w:val="00EF427B"/>
    <w:rsid w:val="00EF692D"/>
    <w:rsid w:val="00F01870"/>
    <w:rsid w:val="00F022FA"/>
    <w:rsid w:val="00F04466"/>
    <w:rsid w:val="00F05ABA"/>
    <w:rsid w:val="00F116F7"/>
    <w:rsid w:val="00F1173A"/>
    <w:rsid w:val="00F12298"/>
    <w:rsid w:val="00F130E2"/>
    <w:rsid w:val="00F140EA"/>
    <w:rsid w:val="00F14583"/>
    <w:rsid w:val="00F15937"/>
    <w:rsid w:val="00F16344"/>
    <w:rsid w:val="00F17CD5"/>
    <w:rsid w:val="00F204CD"/>
    <w:rsid w:val="00F20EBD"/>
    <w:rsid w:val="00F24DF1"/>
    <w:rsid w:val="00F27442"/>
    <w:rsid w:val="00F32E95"/>
    <w:rsid w:val="00F36522"/>
    <w:rsid w:val="00F42264"/>
    <w:rsid w:val="00F43DE1"/>
    <w:rsid w:val="00F47362"/>
    <w:rsid w:val="00F47812"/>
    <w:rsid w:val="00F50269"/>
    <w:rsid w:val="00F51C58"/>
    <w:rsid w:val="00F51EF0"/>
    <w:rsid w:val="00F52E0D"/>
    <w:rsid w:val="00F5380D"/>
    <w:rsid w:val="00F5644E"/>
    <w:rsid w:val="00F56FBF"/>
    <w:rsid w:val="00F62C61"/>
    <w:rsid w:val="00F63823"/>
    <w:rsid w:val="00F66DC7"/>
    <w:rsid w:val="00F672EA"/>
    <w:rsid w:val="00F72057"/>
    <w:rsid w:val="00F72C95"/>
    <w:rsid w:val="00F72E63"/>
    <w:rsid w:val="00F73F81"/>
    <w:rsid w:val="00F75837"/>
    <w:rsid w:val="00F76ED8"/>
    <w:rsid w:val="00F77360"/>
    <w:rsid w:val="00F77E4A"/>
    <w:rsid w:val="00F810D7"/>
    <w:rsid w:val="00F81F4D"/>
    <w:rsid w:val="00F84375"/>
    <w:rsid w:val="00F85815"/>
    <w:rsid w:val="00F8657E"/>
    <w:rsid w:val="00F91B90"/>
    <w:rsid w:val="00F91C63"/>
    <w:rsid w:val="00F9423E"/>
    <w:rsid w:val="00F970B0"/>
    <w:rsid w:val="00FA0143"/>
    <w:rsid w:val="00FA19FF"/>
    <w:rsid w:val="00FA23E5"/>
    <w:rsid w:val="00FA3599"/>
    <w:rsid w:val="00FA4C7A"/>
    <w:rsid w:val="00FB12D1"/>
    <w:rsid w:val="00FB1CEC"/>
    <w:rsid w:val="00FB2731"/>
    <w:rsid w:val="00FB6737"/>
    <w:rsid w:val="00FC5B98"/>
    <w:rsid w:val="00FC7B2B"/>
    <w:rsid w:val="00FD0133"/>
    <w:rsid w:val="00FD0225"/>
    <w:rsid w:val="00FD0E98"/>
    <w:rsid w:val="00FD1AA5"/>
    <w:rsid w:val="00FD2323"/>
    <w:rsid w:val="00FD39AC"/>
    <w:rsid w:val="00FD6B1C"/>
    <w:rsid w:val="00FD7319"/>
    <w:rsid w:val="00FD7804"/>
    <w:rsid w:val="00FE0EEF"/>
    <w:rsid w:val="00FE30E7"/>
    <w:rsid w:val="00FE3517"/>
    <w:rsid w:val="00FE385E"/>
    <w:rsid w:val="00FE5154"/>
    <w:rsid w:val="00FE5AC9"/>
    <w:rsid w:val="00FE5DC7"/>
    <w:rsid w:val="00FE6C95"/>
    <w:rsid w:val="00FE7B1C"/>
    <w:rsid w:val="00FF123A"/>
    <w:rsid w:val="00FF1906"/>
    <w:rsid w:val="00FF2059"/>
    <w:rsid w:val="00FF26B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8C53"/>
  <w15:chartTrackingRefBased/>
  <w15:docId w15:val="{682BB84B-E956-4BD9-A76A-485496B4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B9"/>
    <w:rPr>
      <w:rFonts w:ascii="Arial" w:hAnsi="Arial"/>
    </w:rPr>
  </w:style>
  <w:style w:type="paragraph" w:styleId="Heading1">
    <w:name w:val="heading 1"/>
    <w:next w:val="Normal"/>
    <w:link w:val="Heading1Char"/>
    <w:qFormat/>
    <w:rsid w:val="00973F70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C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A68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73F7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3GPPHeader">
    <w:name w:val="3GPP_Header"/>
    <w:basedOn w:val="Normal"/>
    <w:rsid w:val="00973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F24DF1"/>
    <w:pPr>
      <w:tabs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 w:hanging="1304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0A0C40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0A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C4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4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C9C"/>
    <w:rPr>
      <w:b/>
      <w:bCs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1C58"/>
  </w:style>
  <w:style w:type="paragraph" w:customStyle="1" w:styleId="TAL">
    <w:name w:val="TAL"/>
    <w:basedOn w:val="Normal"/>
    <w:link w:val="TALChar"/>
    <w:rsid w:val="009F09C7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x-none"/>
    </w:rPr>
  </w:style>
  <w:style w:type="character" w:customStyle="1" w:styleId="TALChar">
    <w:name w:val="TAL Char"/>
    <w:link w:val="TAL"/>
    <w:rsid w:val="009F09C7"/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9F09C7"/>
    <w:pPr>
      <w:keepNext/>
      <w:keepLines/>
      <w:spacing w:after="0" w:line="240" w:lineRule="auto"/>
      <w:jc w:val="center"/>
    </w:pPr>
    <w:rPr>
      <w:rFonts w:eastAsia="Times New Roman" w:cs="Times New Roman"/>
      <w:b/>
      <w:sz w:val="18"/>
      <w:szCs w:val="20"/>
      <w:lang w:val="x-none"/>
    </w:rPr>
  </w:style>
  <w:style w:type="character" w:customStyle="1" w:styleId="TAHCar">
    <w:name w:val="TAH Car"/>
    <w:link w:val="TAH"/>
    <w:rsid w:val="009F09C7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rsid w:val="009F09C7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9F09C7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A351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DA351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A16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B95FC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B95FC4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F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B95F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C0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C0"/>
    <w:rPr>
      <w:rFonts w:ascii="Arial" w:hAnsi="Arial"/>
    </w:rPr>
  </w:style>
  <w:style w:type="paragraph" w:customStyle="1" w:styleId="Reference">
    <w:name w:val="Reference"/>
    <w:basedOn w:val="BodyText"/>
    <w:rsid w:val="000C1E34"/>
    <w:pPr>
      <w:numPr>
        <w:numId w:val="14"/>
      </w:numPr>
    </w:pPr>
  </w:style>
  <w:style w:type="paragraph" w:customStyle="1" w:styleId="ZT">
    <w:name w:val="ZT"/>
    <w:rsid w:val="000C1E3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70E06"/>
    <w:pPr>
      <w:spacing w:after="0" w:line="240" w:lineRule="auto"/>
    </w:pPr>
    <w:rPr>
      <w:rFonts w:ascii="Arial" w:hAnsi="Arial"/>
    </w:rPr>
  </w:style>
  <w:style w:type="character" w:customStyle="1" w:styleId="Doc-text2Char">
    <w:name w:val="Doc-text2 Char"/>
    <w:basedOn w:val="DefaultParagraphFont"/>
    <w:link w:val="Doc-text2"/>
    <w:locked/>
    <w:rsid w:val="00AA677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AA6774"/>
    <w:pPr>
      <w:spacing w:after="0" w:line="240" w:lineRule="auto"/>
      <w:ind w:left="1622" w:hanging="363"/>
    </w:pPr>
    <w:rPr>
      <w:rFonts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AA6774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AA6774"/>
    <w:pPr>
      <w:spacing w:before="60" w:after="0" w:line="240" w:lineRule="auto"/>
      <w:ind w:left="1259" w:hanging="1259"/>
    </w:pPr>
    <w:rPr>
      <w:rFonts w:cs="Arial"/>
    </w:rPr>
  </w:style>
  <w:style w:type="paragraph" w:customStyle="1" w:styleId="Agreement">
    <w:name w:val="Agreement"/>
    <w:basedOn w:val="Normal"/>
    <w:rsid w:val="00AA6774"/>
    <w:pPr>
      <w:numPr>
        <w:numId w:val="17"/>
      </w:numPr>
      <w:spacing w:before="60" w:after="0" w:line="240" w:lineRule="auto"/>
    </w:pPr>
    <w:rPr>
      <w:rFonts w:eastAsiaTheme="minorEastAsia" w:cs="Arial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C5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E66E1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496AC3"/>
    <w:pPr>
      <w:numPr>
        <w:numId w:val="13"/>
      </w:numPr>
      <w:ind w:left="1701" w:hanging="1701"/>
    </w:pPr>
    <w:rPr>
      <w:rFonts w:eastAsia="SimSun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300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6E258-0780-47E8-BD51-D67C08F24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13A43-5BB7-4EEE-8F68-71A6EB5A60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96B53A-B996-4125-81B6-9CCBC0635F54}">
  <ds:schemaRefs>
    <ds:schemaRef ds:uri="http://schemas.microsoft.com/office/2006/metadata/properties"/>
    <ds:schemaRef ds:uri="http://purl.org/dc/terms/"/>
    <ds:schemaRef ds:uri="http://purl.org/dc/dcmitype/"/>
    <ds:schemaRef ds:uri="9b239327-9e80-40e4-b1b7-4394fed77a33"/>
    <ds:schemaRef ds:uri="http://purl.org/dc/elements/1.1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396403F-01D0-46AB-B259-5A063189E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Zhenhua Zou</cp:lastModifiedBy>
  <cp:revision>213</cp:revision>
  <dcterms:created xsi:type="dcterms:W3CDTF">2020-09-22T15:04:00Z</dcterms:created>
  <dcterms:modified xsi:type="dcterms:W3CDTF">2020-10-22T18:48:00Z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